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C0" w:rsidRDefault="009817C0" w:rsidP="002D376B">
      <w:pPr>
        <w:tabs>
          <w:tab w:val="left" w:pos="720"/>
        </w:tabs>
        <w:jc w:val="center"/>
        <w:rPr>
          <w:rFonts w:ascii="Tahoma" w:hAnsi="Tahoma" w:cs="Tahoma"/>
          <w:bCs/>
        </w:rPr>
      </w:pPr>
      <w:r>
        <w:rPr>
          <w:rFonts w:ascii="Tahoma" w:hAnsi="Tahoma" w:cs="Tahoma"/>
          <w:bCs/>
          <w:noProof/>
          <w:lang w:val="it-IT" w:eastAsia="it-IT"/>
        </w:rPr>
        <w:drawing>
          <wp:anchor distT="0" distB="0" distL="114300" distR="114300" simplePos="0" relativeHeight="251660288" behindDoc="0" locked="0" layoutInCell="1" allowOverlap="1">
            <wp:simplePos x="0" y="0"/>
            <wp:positionH relativeFrom="column">
              <wp:posOffset>2362835</wp:posOffset>
            </wp:positionH>
            <wp:positionV relativeFrom="paragraph">
              <wp:posOffset>-193675</wp:posOffset>
            </wp:positionV>
            <wp:extent cx="1371600" cy="916305"/>
            <wp:effectExtent l="19050" t="0" r="0" b="0"/>
            <wp:wrapTight wrapText="bothSides">
              <wp:wrapPolygon edited="0">
                <wp:start x="-300" y="0"/>
                <wp:lineTo x="-300" y="21106"/>
                <wp:lineTo x="21600" y="21106"/>
                <wp:lineTo x="21600" y="0"/>
                <wp:lineTo x="-300" y="0"/>
              </wp:wrapPolygon>
            </wp:wrapTight>
            <wp:docPr id="2" name="Immagine 3" descr="Strigile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rigile bn"/>
                    <pic:cNvPicPr>
                      <a:picLocks noChangeAspect="1" noChangeArrowheads="1"/>
                    </pic:cNvPicPr>
                  </pic:nvPicPr>
                  <pic:blipFill>
                    <a:blip r:embed="rId6" cstate="print"/>
                    <a:srcRect/>
                    <a:stretch>
                      <a:fillRect/>
                    </a:stretch>
                  </pic:blipFill>
                  <pic:spPr bwMode="auto">
                    <a:xfrm>
                      <a:off x="0" y="0"/>
                      <a:ext cx="1371600" cy="916305"/>
                    </a:xfrm>
                    <a:prstGeom prst="rect">
                      <a:avLst/>
                    </a:prstGeom>
                    <a:noFill/>
                    <a:ln w="9525">
                      <a:noFill/>
                      <a:miter lim="800000"/>
                      <a:headEnd/>
                      <a:tailEnd/>
                    </a:ln>
                  </pic:spPr>
                </pic:pic>
              </a:graphicData>
            </a:graphic>
          </wp:anchor>
        </w:drawing>
      </w:r>
    </w:p>
    <w:p w:rsidR="009817C0" w:rsidRDefault="009817C0" w:rsidP="002D376B">
      <w:pPr>
        <w:tabs>
          <w:tab w:val="left" w:pos="720"/>
        </w:tabs>
        <w:jc w:val="center"/>
        <w:rPr>
          <w:rFonts w:ascii="Tahoma" w:hAnsi="Tahoma" w:cs="Tahoma"/>
          <w:bCs/>
        </w:rPr>
      </w:pPr>
    </w:p>
    <w:p w:rsidR="009817C0" w:rsidRDefault="009817C0" w:rsidP="002D376B">
      <w:pPr>
        <w:tabs>
          <w:tab w:val="left" w:pos="720"/>
        </w:tabs>
        <w:jc w:val="center"/>
        <w:rPr>
          <w:rFonts w:ascii="Tahoma" w:hAnsi="Tahoma" w:cs="Tahoma"/>
          <w:bCs/>
        </w:rPr>
      </w:pPr>
    </w:p>
    <w:p w:rsidR="009817C0" w:rsidRDefault="009817C0" w:rsidP="002D376B">
      <w:pPr>
        <w:tabs>
          <w:tab w:val="left" w:pos="720"/>
        </w:tabs>
        <w:jc w:val="center"/>
        <w:rPr>
          <w:rFonts w:ascii="Tahoma" w:hAnsi="Tahoma" w:cs="Tahoma"/>
          <w:bCs/>
        </w:rPr>
      </w:pPr>
    </w:p>
    <w:p w:rsidR="009817C0" w:rsidRDefault="009817C0" w:rsidP="002D376B">
      <w:pPr>
        <w:tabs>
          <w:tab w:val="left" w:pos="720"/>
        </w:tabs>
        <w:jc w:val="center"/>
        <w:rPr>
          <w:rFonts w:ascii="Tahoma" w:hAnsi="Tahoma" w:cs="Tahoma"/>
          <w:bCs/>
        </w:rPr>
      </w:pPr>
    </w:p>
    <w:p w:rsidR="009817C0" w:rsidRPr="001A5F82" w:rsidRDefault="009817C0" w:rsidP="002D376B">
      <w:pPr>
        <w:tabs>
          <w:tab w:val="left" w:pos="720"/>
        </w:tabs>
        <w:jc w:val="center"/>
        <w:rPr>
          <w:rFonts w:ascii="Palatino Linotype" w:hAnsi="Palatino Linotype" w:cs="Tahoma"/>
          <w:bCs/>
        </w:rPr>
      </w:pPr>
    </w:p>
    <w:p w:rsidR="009817C0" w:rsidRPr="001A5F82" w:rsidRDefault="009817C0" w:rsidP="002D376B">
      <w:pPr>
        <w:tabs>
          <w:tab w:val="left" w:pos="720"/>
        </w:tabs>
        <w:jc w:val="center"/>
        <w:rPr>
          <w:rFonts w:ascii="Palatino Linotype" w:hAnsi="Palatino Linotype" w:cs="Tahoma"/>
          <w:bCs/>
        </w:rPr>
      </w:pPr>
    </w:p>
    <w:p w:rsidR="009817C0" w:rsidRPr="001A5F82" w:rsidRDefault="009817C0" w:rsidP="002D376B">
      <w:pPr>
        <w:tabs>
          <w:tab w:val="left" w:pos="720"/>
        </w:tabs>
        <w:jc w:val="center"/>
        <w:rPr>
          <w:rFonts w:ascii="Palatino Linotype" w:hAnsi="Palatino Linotype" w:cs="Tahoma"/>
          <w:bCs/>
        </w:rPr>
      </w:pPr>
    </w:p>
    <w:p w:rsidR="009817C0" w:rsidRPr="001A5F82" w:rsidRDefault="009817C0" w:rsidP="002D376B">
      <w:pPr>
        <w:tabs>
          <w:tab w:val="left" w:pos="720"/>
        </w:tabs>
        <w:jc w:val="center"/>
        <w:rPr>
          <w:rFonts w:ascii="Palatino Linotype" w:hAnsi="Palatino Linotype" w:cs="Tahoma"/>
        </w:rPr>
      </w:pPr>
    </w:p>
    <w:p w:rsidR="00F53D77" w:rsidRPr="00807F11" w:rsidRDefault="00F53D77" w:rsidP="002D376B">
      <w:pPr>
        <w:pStyle w:val="Testonormale"/>
        <w:widowControl w:val="0"/>
        <w:tabs>
          <w:tab w:val="left" w:pos="1680"/>
        </w:tabs>
        <w:ind w:left="1680" w:right="297" w:hanging="1680"/>
        <w:jc w:val="right"/>
        <w:rPr>
          <w:rFonts w:ascii="Palatino Linotype" w:hAnsi="Palatino Linotype" w:cs="Tahoma"/>
          <w:bCs/>
          <w:sz w:val="22"/>
          <w:szCs w:val="24"/>
        </w:rPr>
      </w:pPr>
      <w:r w:rsidRPr="006F7815">
        <w:rPr>
          <w:rFonts w:ascii="Palatino Linotype" w:hAnsi="Palatino Linotype" w:cs="Tahoma"/>
          <w:bCs/>
          <w:sz w:val="22"/>
          <w:szCs w:val="24"/>
        </w:rPr>
        <w:t xml:space="preserve">Reggio </w:t>
      </w:r>
      <w:r w:rsidRPr="006F7815">
        <w:rPr>
          <w:rFonts w:ascii="Palatino Linotype" w:hAnsi="Palatino Linotype" w:cs="Tahoma"/>
          <w:bCs/>
          <w:sz w:val="22"/>
          <w:szCs w:val="22"/>
        </w:rPr>
        <w:t>Emilia</w:t>
      </w:r>
      <w:r w:rsidRPr="006F7815">
        <w:rPr>
          <w:rFonts w:ascii="Palatino Linotype" w:hAnsi="Palatino Linotype" w:cs="Tahoma"/>
          <w:bCs/>
          <w:sz w:val="22"/>
          <w:szCs w:val="24"/>
        </w:rPr>
        <w:t xml:space="preserve">, </w:t>
      </w:r>
      <w:r w:rsidRPr="006F7815">
        <w:rPr>
          <w:rFonts w:ascii="Palatino Linotype" w:hAnsi="Palatino Linotype" w:cs="Tahoma"/>
          <w:bCs/>
          <w:sz w:val="22"/>
          <w:szCs w:val="22"/>
        </w:rPr>
        <w:t>l</w:t>
      </w:r>
      <w:r w:rsidR="00CF7CCB" w:rsidRPr="006F7815">
        <w:rPr>
          <w:rFonts w:ascii="Palatino Linotype" w:hAnsi="Palatino Linotype" w:cs="Tahoma"/>
          <w:bCs/>
          <w:sz w:val="22"/>
          <w:szCs w:val="22"/>
        </w:rPr>
        <w:t>ì</w:t>
      </w:r>
      <w:r w:rsidRPr="006F7815">
        <w:rPr>
          <w:rFonts w:ascii="Palatino Linotype" w:hAnsi="Palatino Linotype" w:cs="Tahoma"/>
          <w:bCs/>
          <w:sz w:val="22"/>
          <w:szCs w:val="22"/>
        </w:rPr>
        <w:t xml:space="preserve"> </w:t>
      </w:r>
      <w:r w:rsidR="0016131F">
        <w:rPr>
          <w:rFonts w:ascii="Palatino Linotype" w:hAnsi="Palatino Linotype" w:cs="Tahoma"/>
          <w:bCs/>
          <w:sz w:val="22"/>
          <w:szCs w:val="22"/>
        </w:rPr>
        <w:t>2</w:t>
      </w:r>
      <w:r w:rsidR="007F667B">
        <w:rPr>
          <w:rFonts w:ascii="Palatino Linotype" w:hAnsi="Palatino Linotype" w:cs="Tahoma"/>
          <w:bCs/>
          <w:sz w:val="22"/>
          <w:szCs w:val="22"/>
        </w:rPr>
        <w:t>6</w:t>
      </w:r>
      <w:r w:rsidR="0016131F">
        <w:rPr>
          <w:rFonts w:ascii="Palatino Linotype" w:hAnsi="Palatino Linotype" w:cs="Tahoma"/>
          <w:bCs/>
          <w:sz w:val="22"/>
          <w:szCs w:val="22"/>
        </w:rPr>
        <w:t xml:space="preserve"> novembre</w:t>
      </w:r>
      <w:r w:rsidR="001D62AF" w:rsidRPr="006F7815">
        <w:rPr>
          <w:rFonts w:ascii="Palatino Linotype" w:hAnsi="Palatino Linotype" w:cs="Tahoma"/>
          <w:bCs/>
          <w:sz w:val="22"/>
          <w:szCs w:val="22"/>
        </w:rPr>
        <w:t xml:space="preserve"> 2019</w:t>
      </w: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Default="00F53D77" w:rsidP="002D376B">
      <w:pPr>
        <w:pStyle w:val="Testonormale"/>
        <w:widowControl w:val="0"/>
        <w:tabs>
          <w:tab w:val="left" w:pos="5520"/>
        </w:tabs>
        <w:jc w:val="both"/>
        <w:rPr>
          <w:rFonts w:ascii="Palatino Linotype" w:hAnsi="Palatino Linotype" w:cs="Tahoma"/>
          <w:bCs/>
          <w:sz w:val="22"/>
          <w:szCs w:val="24"/>
        </w:rPr>
      </w:pPr>
    </w:p>
    <w:p w:rsidR="00F53D77" w:rsidRDefault="00F53D77" w:rsidP="002D376B">
      <w:pPr>
        <w:pStyle w:val="Testonormale"/>
        <w:widowControl w:val="0"/>
        <w:tabs>
          <w:tab w:val="left" w:pos="5520"/>
        </w:tabs>
        <w:jc w:val="both"/>
        <w:rPr>
          <w:rFonts w:ascii="Palatino Linotype" w:hAnsi="Palatino Linotype" w:cs="Tahoma"/>
          <w:bCs/>
          <w:sz w:val="22"/>
          <w:szCs w:val="24"/>
        </w:rPr>
      </w:pPr>
    </w:p>
    <w:p w:rsidR="00F53D77" w:rsidRDefault="00F53D77" w:rsidP="002D376B">
      <w:pPr>
        <w:pStyle w:val="Testonormale"/>
        <w:widowControl w:val="0"/>
        <w:tabs>
          <w:tab w:val="left" w:pos="5520"/>
        </w:tabs>
        <w:jc w:val="both"/>
        <w:rPr>
          <w:rFonts w:ascii="Palatino Linotype" w:hAnsi="Palatino Linotype" w:cs="Tahoma"/>
          <w:bCs/>
          <w:sz w:val="22"/>
          <w:szCs w:val="24"/>
        </w:rPr>
      </w:pPr>
    </w:p>
    <w:p w:rsidR="00F53D77" w:rsidRDefault="00F53D77" w:rsidP="002D376B">
      <w:pPr>
        <w:pStyle w:val="Testonormale"/>
        <w:widowControl w:val="0"/>
        <w:tabs>
          <w:tab w:val="left" w:pos="5520"/>
        </w:tabs>
        <w:jc w:val="both"/>
        <w:rPr>
          <w:rFonts w:ascii="Palatino Linotype" w:hAnsi="Palatino Linotype" w:cs="Tahoma"/>
          <w:bCs/>
          <w:sz w:val="22"/>
          <w:szCs w:val="24"/>
        </w:rPr>
      </w:pPr>
    </w:p>
    <w:p w:rsidR="00F53D77" w:rsidRDefault="00F53D77" w:rsidP="002D376B">
      <w:pPr>
        <w:pStyle w:val="Testonormale"/>
        <w:widowControl w:val="0"/>
        <w:tabs>
          <w:tab w:val="left" w:pos="5520"/>
        </w:tabs>
        <w:jc w:val="both"/>
        <w:rPr>
          <w:rFonts w:ascii="Palatino Linotype" w:hAnsi="Palatino Linotype" w:cs="Tahoma"/>
          <w:bCs/>
          <w:sz w:val="22"/>
          <w:szCs w:val="24"/>
        </w:rPr>
      </w:pP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Pr="00807F11" w:rsidRDefault="00F53D77" w:rsidP="002D376B">
      <w:pPr>
        <w:pStyle w:val="Testonormale"/>
        <w:widowControl w:val="0"/>
        <w:tabs>
          <w:tab w:val="left" w:pos="5520"/>
        </w:tabs>
        <w:jc w:val="both"/>
        <w:rPr>
          <w:rFonts w:ascii="Palatino Linotype" w:hAnsi="Palatino Linotype" w:cs="Tahoma"/>
          <w:bCs/>
          <w:sz w:val="22"/>
          <w:szCs w:val="24"/>
        </w:rPr>
      </w:pPr>
    </w:p>
    <w:p w:rsidR="00F53D77" w:rsidRPr="00015CEF" w:rsidRDefault="00F53D77" w:rsidP="002D376B">
      <w:pPr>
        <w:pStyle w:val="Testonormale"/>
        <w:widowControl w:val="0"/>
        <w:tabs>
          <w:tab w:val="left" w:pos="9356"/>
        </w:tabs>
        <w:ind w:right="282" w:firstLine="1701"/>
        <w:jc w:val="right"/>
        <w:rPr>
          <w:rFonts w:ascii="Palatino Linotype" w:hAnsi="Palatino Linotype" w:cs="Tahoma"/>
          <w:b/>
          <w:sz w:val="22"/>
          <w:szCs w:val="22"/>
        </w:rPr>
      </w:pPr>
      <w:r w:rsidRPr="007F667B">
        <w:rPr>
          <w:rFonts w:ascii="Palatino Linotype" w:hAnsi="Palatino Linotype" w:cs="Tahoma"/>
          <w:b/>
          <w:sz w:val="22"/>
          <w:szCs w:val="22"/>
        </w:rPr>
        <w:t>DETERMINAZIONE DEL DIRETTORE/2019/</w:t>
      </w:r>
      <w:r w:rsidR="006F7815" w:rsidRPr="007F667B">
        <w:rPr>
          <w:rFonts w:ascii="Palatino Linotype" w:hAnsi="Palatino Linotype" w:cs="Tahoma"/>
          <w:b/>
          <w:sz w:val="22"/>
          <w:szCs w:val="22"/>
        </w:rPr>
        <w:t>0</w:t>
      </w:r>
      <w:r w:rsidR="007F667B" w:rsidRPr="007F667B">
        <w:rPr>
          <w:rFonts w:ascii="Palatino Linotype" w:hAnsi="Palatino Linotype" w:cs="Tahoma"/>
          <w:b/>
          <w:sz w:val="22"/>
          <w:szCs w:val="22"/>
        </w:rPr>
        <w:t>79</w:t>
      </w:r>
    </w:p>
    <w:p w:rsidR="00F53D77" w:rsidRDefault="00F53D77" w:rsidP="002D376B">
      <w:pPr>
        <w:pStyle w:val="Testonormale"/>
        <w:widowControl w:val="0"/>
        <w:tabs>
          <w:tab w:val="left" w:pos="1680"/>
        </w:tabs>
        <w:ind w:left="1680" w:right="297" w:hanging="1680"/>
        <w:jc w:val="right"/>
        <w:rPr>
          <w:rFonts w:ascii="Palatino Linotype" w:hAnsi="Palatino Linotype" w:cs="Tahoma"/>
          <w:bCs/>
          <w:sz w:val="22"/>
          <w:szCs w:val="22"/>
        </w:rPr>
      </w:pPr>
    </w:p>
    <w:p w:rsidR="00F53D77" w:rsidRDefault="00AC434A" w:rsidP="002D376B">
      <w:pPr>
        <w:pStyle w:val="Testonormale"/>
        <w:widowControl w:val="0"/>
        <w:tabs>
          <w:tab w:val="left" w:pos="1680"/>
        </w:tabs>
        <w:ind w:left="1680" w:right="297" w:hanging="1680"/>
        <w:jc w:val="right"/>
        <w:rPr>
          <w:rFonts w:ascii="Palatino Linotype" w:hAnsi="Palatino Linotype" w:cs="Tahoma"/>
          <w:bCs/>
          <w:sz w:val="22"/>
          <w:szCs w:val="22"/>
        </w:rPr>
      </w:pPr>
      <w:r>
        <w:rPr>
          <w:rFonts w:ascii="Palatino Linotype" w:hAnsi="Palatino Linotype" w:cs="Tahoma"/>
          <w:bCs/>
          <w:sz w:val="22"/>
          <w:szCs w:val="22"/>
        </w:rPr>
        <w:t>Estensore: Domenico Savino</w:t>
      </w:r>
    </w:p>
    <w:p w:rsidR="00F53D77" w:rsidRDefault="00F53D77" w:rsidP="002D376B">
      <w:pPr>
        <w:pStyle w:val="Testonormale"/>
        <w:widowControl w:val="0"/>
        <w:tabs>
          <w:tab w:val="left" w:pos="1680"/>
        </w:tabs>
        <w:ind w:left="1680" w:right="297" w:hanging="1680"/>
        <w:jc w:val="right"/>
        <w:rPr>
          <w:rFonts w:ascii="Palatino Linotype" w:hAnsi="Palatino Linotype" w:cs="Tahoma"/>
          <w:bCs/>
          <w:sz w:val="22"/>
          <w:szCs w:val="22"/>
        </w:rPr>
      </w:pPr>
    </w:p>
    <w:p w:rsidR="00F53D77" w:rsidRPr="00B6698F" w:rsidRDefault="00F53D77" w:rsidP="002D376B">
      <w:pPr>
        <w:pStyle w:val="Testonormale"/>
        <w:widowControl w:val="0"/>
        <w:tabs>
          <w:tab w:val="left" w:pos="1680"/>
        </w:tabs>
        <w:ind w:left="1680" w:hanging="1680"/>
        <w:jc w:val="both"/>
        <w:rPr>
          <w:rFonts w:ascii="Palatino Linotype" w:hAnsi="Palatino Linotype" w:cs="Tahoma"/>
          <w:bCs/>
          <w:sz w:val="22"/>
          <w:szCs w:val="24"/>
        </w:rPr>
      </w:pPr>
    </w:p>
    <w:p w:rsidR="00F53D77" w:rsidRDefault="00F53D77" w:rsidP="002D376B">
      <w:pPr>
        <w:pStyle w:val="Testonormale"/>
        <w:widowControl w:val="0"/>
        <w:tabs>
          <w:tab w:val="left" w:pos="1680"/>
        </w:tabs>
        <w:ind w:left="1680" w:hanging="1680"/>
        <w:jc w:val="both"/>
        <w:rPr>
          <w:rFonts w:ascii="Palatino Linotype" w:hAnsi="Palatino Linotype" w:cs="Tahoma"/>
          <w:bCs/>
          <w:sz w:val="22"/>
          <w:szCs w:val="24"/>
        </w:rPr>
      </w:pPr>
    </w:p>
    <w:p w:rsidR="00F53D77" w:rsidRDefault="00F53D77" w:rsidP="002D376B">
      <w:pPr>
        <w:pStyle w:val="Testonormale"/>
        <w:widowControl w:val="0"/>
        <w:tabs>
          <w:tab w:val="left" w:pos="1680"/>
        </w:tabs>
        <w:ind w:left="1680" w:hanging="1680"/>
        <w:jc w:val="both"/>
        <w:rPr>
          <w:rFonts w:ascii="Palatino Linotype" w:hAnsi="Palatino Linotype" w:cs="Tahoma"/>
          <w:bCs/>
          <w:sz w:val="22"/>
          <w:szCs w:val="24"/>
        </w:rPr>
      </w:pPr>
    </w:p>
    <w:p w:rsidR="00F53D77" w:rsidRDefault="00F53D77" w:rsidP="002D376B">
      <w:pPr>
        <w:pStyle w:val="Testonormale"/>
        <w:widowControl w:val="0"/>
        <w:tabs>
          <w:tab w:val="left" w:pos="1680"/>
        </w:tabs>
        <w:ind w:left="1680" w:hanging="1680"/>
        <w:jc w:val="both"/>
        <w:rPr>
          <w:rFonts w:ascii="Palatino Linotype" w:hAnsi="Palatino Linotype" w:cs="Tahoma"/>
          <w:bCs/>
          <w:sz w:val="22"/>
          <w:szCs w:val="24"/>
        </w:rPr>
      </w:pPr>
    </w:p>
    <w:p w:rsidR="00F53D77" w:rsidRDefault="00F53D77" w:rsidP="002D376B">
      <w:pPr>
        <w:pStyle w:val="Testonormale"/>
        <w:widowControl w:val="0"/>
        <w:tabs>
          <w:tab w:val="left" w:pos="1680"/>
        </w:tabs>
        <w:ind w:left="1680" w:hanging="1680"/>
        <w:jc w:val="both"/>
        <w:rPr>
          <w:rFonts w:ascii="Palatino Linotype" w:hAnsi="Palatino Linotype" w:cs="Tahoma"/>
          <w:bCs/>
          <w:sz w:val="22"/>
          <w:szCs w:val="24"/>
        </w:rPr>
      </w:pPr>
    </w:p>
    <w:p w:rsidR="00F53D77" w:rsidRPr="00B6698F" w:rsidRDefault="00F53D77" w:rsidP="002D376B">
      <w:pPr>
        <w:pStyle w:val="Testonormale"/>
        <w:widowControl w:val="0"/>
        <w:tabs>
          <w:tab w:val="left" w:pos="1680"/>
        </w:tabs>
        <w:ind w:left="1680" w:hanging="1680"/>
        <w:jc w:val="both"/>
        <w:rPr>
          <w:rFonts w:ascii="Palatino Linotype" w:hAnsi="Palatino Linotype" w:cs="Tahoma"/>
          <w:bCs/>
          <w:sz w:val="22"/>
          <w:szCs w:val="24"/>
        </w:rPr>
      </w:pPr>
    </w:p>
    <w:p w:rsidR="00F53D77" w:rsidRPr="00B6698F" w:rsidRDefault="00F53D77" w:rsidP="002D376B">
      <w:pPr>
        <w:pStyle w:val="Testonormale"/>
        <w:widowControl w:val="0"/>
        <w:tabs>
          <w:tab w:val="left" w:pos="1680"/>
        </w:tabs>
        <w:ind w:left="1680" w:hanging="1680"/>
        <w:jc w:val="both"/>
        <w:rPr>
          <w:rFonts w:ascii="Palatino Linotype" w:hAnsi="Palatino Linotype" w:cs="Tahoma"/>
          <w:bCs/>
          <w:sz w:val="22"/>
          <w:szCs w:val="24"/>
        </w:rPr>
      </w:pPr>
    </w:p>
    <w:p w:rsidR="009817C0" w:rsidRPr="00CF7CCB" w:rsidRDefault="009817C0" w:rsidP="002D376B">
      <w:pPr>
        <w:ind w:left="1418" w:hanging="1418"/>
        <w:jc w:val="both"/>
        <w:rPr>
          <w:rFonts w:ascii="Palatino Linotype" w:hAnsi="Palatino Linotype" w:cs="Tahoma"/>
          <w:lang w:val="it-IT"/>
        </w:rPr>
      </w:pPr>
    </w:p>
    <w:p w:rsidR="00605F23" w:rsidRDefault="00605F23" w:rsidP="002D376B">
      <w:pPr>
        <w:pStyle w:val="Testonormale"/>
        <w:widowControl w:val="0"/>
        <w:tabs>
          <w:tab w:val="left" w:pos="1134"/>
        </w:tabs>
        <w:ind w:left="1134" w:hanging="1134"/>
        <w:jc w:val="both"/>
        <w:rPr>
          <w:rFonts w:ascii="Palatino Linotype" w:hAnsi="Palatino Linotype" w:cs="Tahoma"/>
          <w:sz w:val="22"/>
          <w:szCs w:val="22"/>
        </w:rPr>
      </w:pPr>
    </w:p>
    <w:p w:rsidR="00436703" w:rsidRDefault="00436703" w:rsidP="002D376B">
      <w:pPr>
        <w:pStyle w:val="Testonormale"/>
        <w:widowControl w:val="0"/>
        <w:tabs>
          <w:tab w:val="left" w:pos="1134"/>
        </w:tabs>
        <w:ind w:left="1134" w:hanging="1134"/>
        <w:jc w:val="both"/>
        <w:rPr>
          <w:rFonts w:ascii="Palatino Linotype" w:hAnsi="Palatino Linotype" w:cs="Tahoma"/>
          <w:sz w:val="22"/>
          <w:szCs w:val="22"/>
        </w:rPr>
      </w:pPr>
    </w:p>
    <w:p w:rsidR="00CE0C7A" w:rsidRDefault="00CE0C7A" w:rsidP="002D376B">
      <w:pPr>
        <w:pStyle w:val="Testonormale"/>
        <w:widowControl w:val="0"/>
        <w:tabs>
          <w:tab w:val="left" w:pos="1134"/>
        </w:tabs>
        <w:ind w:left="1134" w:hanging="1134"/>
        <w:jc w:val="both"/>
        <w:rPr>
          <w:rFonts w:ascii="Palatino Linotype" w:hAnsi="Palatino Linotype" w:cs="Tahoma"/>
          <w:sz w:val="22"/>
          <w:szCs w:val="22"/>
        </w:rPr>
      </w:pPr>
    </w:p>
    <w:p w:rsidR="00A55ABD" w:rsidRDefault="00A55ABD" w:rsidP="002D376B">
      <w:pPr>
        <w:tabs>
          <w:tab w:val="left" w:pos="1418"/>
        </w:tabs>
        <w:ind w:left="1418" w:hanging="1418"/>
        <w:jc w:val="both"/>
        <w:rPr>
          <w:rFonts w:ascii="Palatino Linotype" w:hAnsi="Palatino Linotype" w:cs="Tahoma"/>
          <w:lang w:val="it-IT"/>
        </w:rPr>
      </w:pPr>
      <w:r w:rsidRPr="00CF7CCB">
        <w:rPr>
          <w:rFonts w:ascii="Palatino Linotype" w:hAnsi="Palatino Linotype" w:cs="Tahoma"/>
          <w:bCs/>
          <w:lang w:val="it-IT"/>
        </w:rPr>
        <w:t xml:space="preserve">OGGETTO: </w:t>
      </w:r>
      <w:r w:rsidRPr="00CF7CCB">
        <w:rPr>
          <w:rFonts w:ascii="Palatino Linotype" w:hAnsi="Palatino Linotype" w:cs="Tahoma"/>
          <w:bCs/>
          <w:lang w:val="it-IT"/>
        </w:rPr>
        <w:tab/>
      </w:r>
      <w:r w:rsidRPr="00CF7CCB">
        <w:rPr>
          <w:rFonts w:ascii="Palatino Linotype" w:hAnsi="Palatino Linotype" w:cs="Tahoma"/>
          <w:lang w:val="it-IT"/>
        </w:rPr>
        <w:t xml:space="preserve">Affidamento del servizio di </w:t>
      </w:r>
      <w:r w:rsidRPr="003107EC">
        <w:rPr>
          <w:rFonts w:ascii="Palatino Linotype" w:hAnsi="Palatino Linotype" w:cs="Tahoma"/>
          <w:lang w:val="it-IT"/>
        </w:rPr>
        <w:t>supporto al RUP ai fini della v</w:t>
      </w:r>
      <w:r w:rsidRPr="009B2CCB">
        <w:rPr>
          <w:rFonts w:ascii="Palatino Linotype" w:hAnsi="Palatino Linotype" w:cs="Tahoma"/>
          <w:lang w:val="it-IT"/>
        </w:rPr>
        <w:t xml:space="preserve">erifica, approvazione e </w:t>
      </w:r>
      <w:r w:rsidRPr="0016131F">
        <w:rPr>
          <w:rFonts w:ascii="Palatino Linotype" w:hAnsi="Palatino Linotype" w:cs="Tahoma"/>
          <w:lang w:val="it-IT"/>
        </w:rPr>
        <w:t>validazione di n. 5 (cinque) proget</w:t>
      </w:r>
      <w:r w:rsidR="009C34DD">
        <w:rPr>
          <w:rFonts w:ascii="Palatino Linotype" w:hAnsi="Palatino Linotype" w:cs="Tahoma"/>
          <w:lang w:val="it-IT"/>
        </w:rPr>
        <w:t xml:space="preserve">ti presentati </w:t>
      </w:r>
      <w:r w:rsidR="00375FC6">
        <w:rPr>
          <w:rFonts w:ascii="Palatino Linotype" w:hAnsi="Palatino Linotype" w:cs="Tahoma"/>
          <w:lang w:val="it-IT"/>
        </w:rPr>
        <w:t>dagli affidatari</w:t>
      </w:r>
      <w:r w:rsidRPr="0016131F">
        <w:rPr>
          <w:rFonts w:ascii="Palatino Linotype" w:hAnsi="Palatino Linotype" w:cs="Tahoma"/>
          <w:lang w:val="it-IT"/>
        </w:rPr>
        <w:t xml:space="preserve"> di impianti</w:t>
      </w:r>
      <w:r w:rsidRPr="009B2CCB">
        <w:rPr>
          <w:rFonts w:ascii="Palatino Linotype" w:hAnsi="Palatino Linotype" w:cs="Tahoma"/>
          <w:lang w:val="it-IT"/>
        </w:rPr>
        <w:t xml:space="preserve"> sportivi di calcio, controllo dell'esecuzione dei relativi lavori e verifica del certificato di regolare esecuzione dei lavori effettuati</w:t>
      </w:r>
      <w:r>
        <w:rPr>
          <w:rFonts w:ascii="Palatino Linotype" w:hAnsi="Palatino Linotype" w:cs="Tahoma"/>
          <w:lang w:val="it-IT"/>
        </w:rPr>
        <w:t xml:space="preserve"> ed eventuale collaudo</w:t>
      </w:r>
      <w:r w:rsidRPr="009B2CCB">
        <w:rPr>
          <w:rFonts w:ascii="Palatino Linotype" w:hAnsi="Palatino Linotype" w:cs="Tahoma"/>
          <w:lang w:val="it-IT"/>
        </w:rPr>
        <w:t>.</w:t>
      </w:r>
    </w:p>
    <w:p w:rsidR="00A55ABD" w:rsidRPr="009B2CCB" w:rsidRDefault="00A55ABD" w:rsidP="002D376B">
      <w:pPr>
        <w:tabs>
          <w:tab w:val="left" w:pos="1418"/>
        </w:tabs>
        <w:ind w:left="1418" w:hanging="1418"/>
        <w:jc w:val="both"/>
        <w:rPr>
          <w:rFonts w:ascii="Palatino Linotype" w:hAnsi="Palatino Linotype" w:cs="Tahoma"/>
          <w:lang w:val="it-IT"/>
        </w:rPr>
      </w:pPr>
    </w:p>
    <w:p w:rsidR="009817C0" w:rsidRDefault="009817C0" w:rsidP="002D376B">
      <w:pPr>
        <w:pStyle w:val="Testonotaapidipagina"/>
        <w:jc w:val="center"/>
        <w:rPr>
          <w:rFonts w:ascii="Tahoma" w:hAnsi="Tahoma" w:cs="Tahoma"/>
          <w:sz w:val="14"/>
        </w:rPr>
      </w:pPr>
    </w:p>
    <w:p w:rsidR="00AD4E85" w:rsidRDefault="00AD4E85" w:rsidP="002D376B">
      <w:pPr>
        <w:pStyle w:val="Testonotaapidipagina"/>
        <w:jc w:val="center"/>
        <w:rPr>
          <w:rFonts w:ascii="Tahoma" w:hAnsi="Tahoma" w:cs="Tahoma"/>
          <w:sz w:val="14"/>
        </w:rPr>
      </w:pPr>
    </w:p>
    <w:p w:rsidR="00AD4E85" w:rsidRDefault="00AD4E85" w:rsidP="002D376B">
      <w:pPr>
        <w:pStyle w:val="Testonotaapidipagina"/>
        <w:jc w:val="center"/>
        <w:rPr>
          <w:rFonts w:ascii="Tahoma" w:hAnsi="Tahoma" w:cs="Tahoma"/>
          <w:sz w:val="14"/>
        </w:rPr>
      </w:pPr>
    </w:p>
    <w:p w:rsidR="00AD4E85" w:rsidRDefault="00AD4E85" w:rsidP="002D376B">
      <w:pPr>
        <w:pStyle w:val="Testonotaapidipagina"/>
        <w:jc w:val="center"/>
        <w:rPr>
          <w:rFonts w:ascii="Tahoma" w:hAnsi="Tahoma" w:cs="Tahoma"/>
          <w:sz w:val="14"/>
        </w:rPr>
      </w:pPr>
    </w:p>
    <w:p w:rsidR="00AD4E85" w:rsidRDefault="00AD4E85" w:rsidP="002D376B">
      <w:pPr>
        <w:pStyle w:val="Testonotaapidipagina"/>
        <w:jc w:val="center"/>
        <w:rPr>
          <w:rFonts w:ascii="Tahoma" w:hAnsi="Tahoma" w:cs="Tahoma"/>
          <w:sz w:val="14"/>
        </w:rPr>
      </w:pPr>
    </w:p>
    <w:p w:rsidR="00AD4E85" w:rsidRPr="00C1446C" w:rsidRDefault="00AD4E85" w:rsidP="002D376B">
      <w:pPr>
        <w:pStyle w:val="Testonotaapidipagina"/>
        <w:jc w:val="center"/>
        <w:rPr>
          <w:rFonts w:ascii="Tahoma" w:hAnsi="Tahoma" w:cs="Tahoma"/>
          <w:sz w:val="14"/>
        </w:rPr>
      </w:pPr>
    </w:p>
    <w:p w:rsidR="009817C0" w:rsidRPr="00C1446C" w:rsidRDefault="009817C0" w:rsidP="002D376B">
      <w:pPr>
        <w:pStyle w:val="Testonotaapidipagina"/>
        <w:jc w:val="center"/>
        <w:rPr>
          <w:rFonts w:ascii="Tahoma" w:hAnsi="Tahoma" w:cs="Tahoma"/>
          <w:sz w:val="14"/>
        </w:rPr>
      </w:pPr>
      <w:r w:rsidRPr="00C1446C">
        <w:rPr>
          <w:rFonts w:ascii="Tahoma" w:hAnsi="Tahoma" w:cs="Tahoma"/>
          <w:sz w:val="14"/>
        </w:rPr>
        <w:t xml:space="preserve">FONDAZIONE PER LO SPORT DEL COMUNE DI REGGIO EMILIA </w:t>
      </w:r>
    </w:p>
    <w:p w:rsidR="009817C0" w:rsidRPr="00C1446C" w:rsidRDefault="009817C0" w:rsidP="002D376B">
      <w:pPr>
        <w:pStyle w:val="Testonotaapidipagina"/>
        <w:jc w:val="center"/>
        <w:rPr>
          <w:rFonts w:ascii="Tahoma" w:hAnsi="Tahoma" w:cs="Tahoma"/>
          <w:sz w:val="14"/>
        </w:rPr>
      </w:pPr>
      <w:r w:rsidRPr="00C1446C">
        <w:rPr>
          <w:rFonts w:ascii="Tahoma" w:hAnsi="Tahoma" w:cs="Tahoma"/>
          <w:sz w:val="14"/>
        </w:rPr>
        <w:t>Via F.lli Manfredi n. 12/D – 42124 Reggio nell’Emilia - Telefono 0522 / 456.473 – Telefax 0522 / 58.53.03</w:t>
      </w:r>
    </w:p>
    <w:p w:rsidR="009817C0" w:rsidRPr="00C1446C" w:rsidRDefault="009817C0" w:rsidP="002D376B">
      <w:pPr>
        <w:pStyle w:val="Testonotaapidipagina"/>
        <w:jc w:val="center"/>
        <w:rPr>
          <w:rFonts w:ascii="Tahoma" w:hAnsi="Tahoma" w:cs="Tahoma"/>
          <w:sz w:val="14"/>
        </w:rPr>
      </w:pPr>
      <w:r w:rsidRPr="00C1446C">
        <w:rPr>
          <w:rFonts w:ascii="Tahoma" w:hAnsi="Tahoma" w:cs="Tahoma"/>
          <w:sz w:val="14"/>
        </w:rPr>
        <w:t>Codice Fiscale e Partita I.V.A. 022 999 303 50</w:t>
      </w: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AD4E85" w:rsidRDefault="00AD4E85" w:rsidP="002D376B">
      <w:pPr>
        <w:rPr>
          <w:rFonts w:ascii="Palatino Linotype" w:hAnsi="Palatino Linotype" w:cs="Tahoma"/>
          <w:bCs/>
          <w:lang w:val="it-IT"/>
        </w:rPr>
      </w:pPr>
    </w:p>
    <w:p w:rsidR="009B2CCB" w:rsidRDefault="009B2CCB" w:rsidP="002D376B">
      <w:pPr>
        <w:rPr>
          <w:rFonts w:ascii="Palatino Linotype" w:hAnsi="Palatino Linotype" w:cs="Tahoma"/>
          <w:bCs/>
          <w:lang w:val="it-IT"/>
        </w:rPr>
      </w:pPr>
      <w:r>
        <w:rPr>
          <w:rFonts w:ascii="Palatino Linotype" w:hAnsi="Palatino Linotype" w:cs="Tahoma"/>
          <w:bCs/>
          <w:lang w:val="it-IT"/>
        </w:rPr>
        <w:br w:type="page"/>
      </w:r>
    </w:p>
    <w:p w:rsidR="0016131F" w:rsidRPr="009B2CCB" w:rsidRDefault="009B2CCB" w:rsidP="002D376B">
      <w:pPr>
        <w:tabs>
          <w:tab w:val="left" w:pos="1418"/>
        </w:tabs>
        <w:ind w:left="1418" w:hanging="1418"/>
        <w:jc w:val="both"/>
        <w:rPr>
          <w:rFonts w:ascii="Palatino Linotype" w:hAnsi="Palatino Linotype" w:cs="Tahoma"/>
          <w:lang w:val="it-IT"/>
        </w:rPr>
      </w:pPr>
      <w:r w:rsidRPr="00CF7CCB">
        <w:rPr>
          <w:rFonts w:ascii="Palatino Linotype" w:hAnsi="Palatino Linotype" w:cs="Tahoma"/>
          <w:bCs/>
          <w:lang w:val="it-IT"/>
        </w:rPr>
        <w:lastRenderedPageBreak/>
        <w:t xml:space="preserve">OGGETTO: </w:t>
      </w:r>
      <w:r w:rsidRPr="00CF7CCB">
        <w:rPr>
          <w:rFonts w:ascii="Palatino Linotype" w:hAnsi="Palatino Linotype" w:cs="Tahoma"/>
          <w:bCs/>
          <w:lang w:val="it-IT"/>
        </w:rPr>
        <w:tab/>
      </w:r>
      <w:r w:rsidR="0016131F" w:rsidRPr="00CF7CCB">
        <w:rPr>
          <w:rFonts w:ascii="Palatino Linotype" w:hAnsi="Palatino Linotype" w:cs="Tahoma"/>
          <w:lang w:val="it-IT"/>
        </w:rPr>
        <w:t xml:space="preserve">Affidamento del servizio di </w:t>
      </w:r>
      <w:r w:rsidR="0016131F" w:rsidRPr="003107EC">
        <w:rPr>
          <w:rFonts w:ascii="Palatino Linotype" w:hAnsi="Palatino Linotype" w:cs="Tahoma"/>
          <w:lang w:val="it-IT"/>
        </w:rPr>
        <w:t>supporto al RUP ai fini della v</w:t>
      </w:r>
      <w:r w:rsidR="0016131F" w:rsidRPr="009B2CCB">
        <w:rPr>
          <w:rFonts w:ascii="Palatino Linotype" w:hAnsi="Palatino Linotype" w:cs="Tahoma"/>
          <w:lang w:val="it-IT"/>
        </w:rPr>
        <w:t xml:space="preserve">erifica, approvazione e </w:t>
      </w:r>
      <w:r w:rsidR="0016131F" w:rsidRPr="0016131F">
        <w:rPr>
          <w:rFonts w:ascii="Palatino Linotype" w:hAnsi="Palatino Linotype" w:cs="Tahoma"/>
          <w:lang w:val="it-IT"/>
        </w:rPr>
        <w:t>validazione di n. 5 (cinque) proget</w:t>
      </w:r>
      <w:r w:rsidR="009C34DD">
        <w:rPr>
          <w:rFonts w:ascii="Palatino Linotype" w:hAnsi="Palatino Linotype" w:cs="Tahoma"/>
          <w:lang w:val="it-IT"/>
        </w:rPr>
        <w:t xml:space="preserve">ti presentati </w:t>
      </w:r>
      <w:r w:rsidR="00375FC6">
        <w:rPr>
          <w:rFonts w:ascii="Palatino Linotype" w:hAnsi="Palatino Linotype" w:cs="Tahoma"/>
          <w:lang w:val="it-IT"/>
        </w:rPr>
        <w:t>dagli affidatari</w:t>
      </w:r>
      <w:r w:rsidR="0016131F" w:rsidRPr="0016131F">
        <w:rPr>
          <w:rFonts w:ascii="Palatino Linotype" w:hAnsi="Palatino Linotype" w:cs="Tahoma"/>
          <w:lang w:val="it-IT"/>
        </w:rPr>
        <w:t xml:space="preserve"> di impianti</w:t>
      </w:r>
      <w:r w:rsidR="0016131F" w:rsidRPr="009B2CCB">
        <w:rPr>
          <w:rFonts w:ascii="Palatino Linotype" w:hAnsi="Palatino Linotype" w:cs="Tahoma"/>
          <w:lang w:val="it-IT"/>
        </w:rPr>
        <w:t xml:space="preserve"> sportivi di calcio, controllo dell'esecuzione dei relativi lavori e verifica del certificato di regolare esecuzione dei lavori effettuati</w:t>
      </w:r>
      <w:r w:rsidR="000F5841" w:rsidRPr="000F5841">
        <w:rPr>
          <w:rFonts w:ascii="Palatino Linotype" w:hAnsi="Palatino Linotype" w:cs="Tahoma"/>
          <w:lang w:val="it-IT"/>
        </w:rPr>
        <w:t xml:space="preserve"> </w:t>
      </w:r>
      <w:r w:rsidR="000F5841">
        <w:rPr>
          <w:rFonts w:ascii="Palatino Linotype" w:hAnsi="Palatino Linotype" w:cs="Tahoma"/>
          <w:lang w:val="it-IT"/>
        </w:rPr>
        <w:t>ed eventuale collaudo</w:t>
      </w:r>
      <w:r w:rsidR="0016131F" w:rsidRPr="009B2CCB">
        <w:rPr>
          <w:rFonts w:ascii="Palatino Linotype" w:hAnsi="Palatino Linotype" w:cs="Tahoma"/>
          <w:lang w:val="it-IT"/>
        </w:rPr>
        <w:t>.</w:t>
      </w:r>
    </w:p>
    <w:p w:rsidR="00CE0C7A" w:rsidRDefault="00CE0C7A" w:rsidP="002D376B">
      <w:pPr>
        <w:pStyle w:val="Testonormale"/>
        <w:widowControl w:val="0"/>
        <w:tabs>
          <w:tab w:val="left" w:pos="3628"/>
        </w:tabs>
        <w:jc w:val="both"/>
        <w:rPr>
          <w:rFonts w:ascii="Palatino Linotype" w:hAnsi="Palatino Linotype" w:cs="Tahoma"/>
          <w:sz w:val="22"/>
        </w:rPr>
      </w:pPr>
    </w:p>
    <w:p w:rsidR="0016131F" w:rsidRDefault="0016131F" w:rsidP="002D376B">
      <w:pPr>
        <w:pStyle w:val="Testonormale"/>
        <w:widowControl w:val="0"/>
        <w:tabs>
          <w:tab w:val="left" w:pos="3628"/>
        </w:tabs>
        <w:jc w:val="both"/>
        <w:rPr>
          <w:rFonts w:ascii="Palatino Linotype" w:hAnsi="Palatino Linotype" w:cs="Tahoma"/>
          <w:sz w:val="22"/>
        </w:rPr>
      </w:pPr>
    </w:p>
    <w:p w:rsidR="005F6109" w:rsidRPr="00A96185" w:rsidRDefault="005F6109" w:rsidP="002D376B">
      <w:pPr>
        <w:pStyle w:val="Testonormale"/>
        <w:widowControl w:val="0"/>
        <w:tabs>
          <w:tab w:val="left" w:pos="3628"/>
        </w:tabs>
        <w:jc w:val="both"/>
        <w:rPr>
          <w:rFonts w:ascii="Palatino Linotype" w:hAnsi="Palatino Linotype" w:cs="Tahoma"/>
          <w:sz w:val="22"/>
        </w:rPr>
      </w:pPr>
    </w:p>
    <w:p w:rsidR="00CE0C7A" w:rsidRPr="009A7720" w:rsidRDefault="00CE0C7A" w:rsidP="002D376B">
      <w:pPr>
        <w:jc w:val="center"/>
        <w:rPr>
          <w:rFonts w:ascii="Palatino Linotype" w:hAnsi="Palatino Linotype"/>
          <w:b/>
          <w:lang w:val="it-IT"/>
        </w:rPr>
      </w:pPr>
      <w:r w:rsidRPr="009A7720">
        <w:rPr>
          <w:rFonts w:ascii="Palatino Linotype" w:hAnsi="Palatino Linotype"/>
          <w:b/>
          <w:lang w:val="it-IT"/>
        </w:rPr>
        <w:t>IL DIRETTORE</w:t>
      </w:r>
    </w:p>
    <w:p w:rsidR="00FC14C0" w:rsidRDefault="00FC14C0" w:rsidP="002D376B">
      <w:pPr>
        <w:pStyle w:val="Testonormale"/>
        <w:widowControl w:val="0"/>
        <w:jc w:val="both"/>
        <w:rPr>
          <w:rFonts w:ascii="Palatino Linotype" w:hAnsi="Palatino Linotype" w:cs="Tahoma"/>
          <w:sz w:val="22"/>
        </w:rPr>
      </w:pPr>
    </w:p>
    <w:p w:rsidR="009A7720" w:rsidRPr="00A96185" w:rsidRDefault="009A7720" w:rsidP="002D376B">
      <w:pPr>
        <w:pStyle w:val="Testonormale"/>
        <w:widowControl w:val="0"/>
        <w:jc w:val="both"/>
        <w:rPr>
          <w:rFonts w:ascii="Palatino Linotype" w:hAnsi="Palatino Linotype" w:cs="Tahoma"/>
          <w:sz w:val="22"/>
        </w:rPr>
      </w:pPr>
    </w:p>
    <w:p w:rsidR="006D13BC" w:rsidRDefault="006D13BC" w:rsidP="002D376B">
      <w:pPr>
        <w:pStyle w:val="Testonormale"/>
        <w:widowControl w:val="0"/>
        <w:rPr>
          <w:rFonts w:ascii="Palatino Linotype" w:hAnsi="Palatino Linotype" w:cs="Tahoma"/>
          <w:b/>
          <w:sz w:val="22"/>
          <w:szCs w:val="22"/>
        </w:rPr>
      </w:pPr>
      <w:r w:rsidRPr="00BF62D8">
        <w:rPr>
          <w:rFonts w:ascii="Palatino Linotype" w:hAnsi="Palatino Linotype" w:cs="Tahoma"/>
          <w:b/>
          <w:sz w:val="22"/>
          <w:szCs w:val="22"/>
        </w:rPr>
        <w:t>Premesso:</w:t>
      </w:r>
    </w:p>
    <w:p w:rsidR="006D13BC" w:rsidRPr="00BF62D8" w:rsidRDefault="006D13BC" w:rsidP="002D376B">
      <w:pPr>
        <w:pStyle w:val="Testonormale"/>
        <w:widowControl w:val="0"/>
        <w:rPr>
          <w:rFonts w:ascii="Palatino Linotype" w:hAnsi="Palatino Linotype" w:cs="Tahoma"/>
          <w:b/>
          <w:sz w:val="22"/>
          <w:szCs w:val="22"/>
        </w:rPr>
      </w:pPr>
    </w:p>
    <w:p w:rsidR="006D13BC" w:rsidRPr="00BF62D8" w:rsidRDefault="006D13BC" w:rsidP="002D376B">
      <w:pPr>
        <w:pStyle w:val="Testonormale"/>
        <w:widowControl w:val="0"/>
        <w:numPr>
          <w:ilvl w:val="0"/>
          <w:numId w:val="1"/>
        </w:numPr>
        <w:jc w:val="both"/>
        <w:rPr>
          <w:rFonts w:ascii="Palatino Linotype" w:hAnsi="Palatino Linotype" w:cs="Tahoma"/>
          <w:sz w:val="22"/>
          <w:szCs w:val="22"/>
        </w:rPr>
      </w:pPr>
      <w:r w:rsidRPr="00BF62D8">
        <w:rPr>
          <w:rFonts w:ascii="Palatino Linotype" w:hAnsi="Palatino Linotype" w:cs="Tahoma"/>
          <w:sz w:val="22"/>
          <w:szCs w:val="22"/>
        </w:rPr>
        <w:t xml:space="preserve">che con deliberazione di C.C. del Comune di Reggio Emilia N. 13602/181 del 13/07/2007, legalmente esecutiva, è stata approvata la Costituzione della “Fondazione per lo Sport” del Comune di Reggio Emilia e la partecipazione del Comune medesimo in qualità di Fondatore originario; </w:t>
      </w:r>
    </w:p>
    <w:p w:rsidR="006D13BC" w:rsidRPr="00BF62D8" w:rsidRDefault="006D13BC" w:rsidP="002D376B">
      <w:pPr>
        <w:pStyle w:val="Testonormale"/>
        <w:widowControl w:val="0"/>
        <w:jc w:val="both"/>
        <w:rPr>
          <w:rFonts w:ascii="Palatino Linotype" w:hAnsi="Palatino Linotype" w:cs="Tahoma"/>
          <w:sz w:val="22"/>
          <w:szCs w:val="22"/>
        </w:rPr>
      </w:pPr>
    </w:p>
    <w:p w:rsidR="006D13BC" w:rsidRPr="00BF62D8" w:rsidRDefault="006D13BC" w:rsidP="002D376B">
      <w:pPr>
        <w:pStyle w:val="Testonormale"/>
        <w:widowControl w:val="0"/>
        <w:numPr>
          <w:ilvl w:val="0"/>
          <w:numId w:val="1"/>
        </w:numPr>
        <w:jc w:val="both"/>
        <w:rPr>
          <w:rFonts w:ascii="Palatino Linotype" w:hAnsi="Palatino Linotype" w:cs="Tahoma"/>
          <w:sz w:val="22"/>
          <w:szCs w:val="22"/>
        </w:rPr>
      </w:pPr>
      <w:r w:rsidRPr="00BF62D8">
        <w:rPr>
          <w:rFonts w:ascii="Palatino Linotype" w:hAnsi="Palatino Linotype" w:cs="Tahoma"/>
          <w:sz w:val="22"/>
          <w:szCs w:val="22"/>
        </w:rPr>
        <w:t>che con deliberazione di G.C. del Comune di Reggio Emilia n. 21739/278 del 23.10.2007 è stato approvato il relativo Statuto, successivamente modificato con deliberazione di G.C. N. 723/15 del 18/01/2012 e deliberazione notarile del Consiglio di Gestione della Fondazione n. 109.168 del 24/02/2012;</w:t>
      </w:r>
    </w:p>
    <w:p w:rsidR="006D13BC" w:rsidRPr="00BF62D8" w:rsidRDefault="006D13BC" w:rsidP="002D376B">
      <w:pPr>
        <w:pStyle w:val="Testonormale"/>
        <w:widowControl w:val="0"/>
        <w:jc w:val="both"/>
        <w:rPr>
          <w:rFonts w:ascii="Palatino Linotype" w:hAnsi="Palatino Linotype" w:cs="Tahoma"/>
          <w:sz w:val="22"/>
          <w:szCs w:val="22"/>
          <w:highlight w:val="cyan"/>
        </w:rPr>
      </w:pPr>
    </w:p>
    <w:p w:rsidR="006D13BC" w:rsidRPr="00BF62D8" w:rsidRDefault="006D13BC" w:rsidP="002D376B">
      <w:pPr>
        <w:pStyle w:val="Testonormale"/>
        <w:widowControl w:val="0"/>
        <w:numPr>
          <w:ilvl w:val="0"/>
          <w:numId w:val="1"/>
        </w:numPr>
        <w:jc w:val="both"/>
        <w:rPr>
          <w:rFonts w:ascii="Palatino Linotype" w:hAnsi="Palatino Linotype" w:cs="Tahoma"/>
          <w:sz w:val="22"/>
          <w:szCs w:val="22"/>
        </w:rPr>
      </w:pPr>
      <w:r w:rsidRPr="00BF62D8">
        <w:rPr>
          <w:rFonts w:ascii="Palatino Linotype" w:hAnsi="Palatino Linotype" w:cs="Tahoma"/>
          <w:sz w:val="22"/>
          <w:szCs w:val="22"/>
        </w:rPr>
        <w:t>che con deliberazione di G.C. n. 22594/291 del 7.11.2007 è stato approvato il Protocollo d’intesa che regolamenta i rapporti tra il Comune di Reggio Emilia e la Fondazione per lo Sport, implicante la concessione gratuita alla Fondazione di vari immobili, tra cui alcuni impianti sportivi di proprietà comunale come modificato ed integrato con deliberazione di G.C. n. 20862/218 del 06/11/2012 e successivamente, con deliberazione di G.C. n. 80 I.D. del 30/04/2015;</w:t>
      </w:r>
    </w:p>
    <w:p w:rsidR="006D13BC" w:rsidRPr="00BF62D8" w:rsidRDefault="006D13BC" w:rsidP="002D376B">
      <w:pPr>
        <w:pStyle w:val="Testonormale"/>
        <w:widowControl w:val="0"/>
        <w:jc w:val="both"/>
        <w:rPr>
          <w:rFonts w:ascii="Palatino Linotype" w:hAnsi="Palatino Linotype" w:cs="Tahoma"/>
          <w:sz w:val="22"/>
          <w:szCs w:val="22"/>
        </w:rPr>
      </w:pPr>
    </w:p>
    <w:p w:rsidR="006D13BC" w:rsidRPr="00BF62D8" w:rsidRDefault="006D13BC" w:rsidP="002D376B">
      <w:pPr>
        <w:pStyle w:val="Testonormale"/>
        <w:widowControl w:val="0"/>
        <w:numPr>
          <w:ilvl w:val="0"/>
          <w:numId w:val="1"/>
        </w:numPr>
        <w:jc w:val="both"/>
        <w:rPr>
          <w:rFonts w:ascii="Palatino Linotype" w:hAnsi="Palatino Linotype" w:cs="Tahoma"/>
          <w:sz w:val="22"/>
          <w:szCs w:val="22"/>
        </w:rPr>
      </w:pPr>
      <w:r w:rsidRPr="00BF62D8">
        <w:rPr>
          <w:rFonts w:ascii="Palatino Linotype" w:hAnsi="Palatino Linotype" w:cs="Tahoma"/>
          <w:sz w:val="22"/>
          <w:szCs w:val="22"/>
        </w:rPr>
        <w:t xml:space="preserve">che lo Statuto stabilisce all’art. 29 comma 3 che </w:t>
      </w:r>
      <w:r w:rsidRPr="00BF62D8">
        <w:rPr>
          <w:rFonts w:ascii="Palatino Linotype" w:hAnsi="Palatino Linotype" w:cs="Tahoma"/>
          <w:i/>
          <w:iCs/>
          <w:sz w:val="22"/>
          <w:szCs w:val="22"/>
        </w:rPr>
        <w:t>“ai fini della individuazione delle funzioni e delle responsabilità del Direttore troveranno applicazione le disposizioni in materia di attribuzione di funzioni Dirigenziali previste dalla disciplina normativa degli Enti Locali, da intendersi qui convenzionalmente richiamata”</w:t>
      </w:r>
      <w:r w:rsidRPr="00BF62D8">
        <w:rPr>
          <w:rFonts w:ascii="Palatino Linotype" w:hAnsi="Palatino Linotype" w:cs="Tahoma"/>
          <w:sz w:val="22"/>
          <w:szCs w:val="22"/>
        </w:rPr>
        <w:t>;</w:t>
      </w:r>
    </w:p>
    <w:p w:rsidR="006D13BC" w:rsidRPr="00BF62D8" w:rsidRDefault="006D13BC" w:rsidP="002D376B">
      <w:pPr>
        <w:pStyle w:val="Testonormale"/>
        <w:widowControl w:val="0"/>
        <w:jc w:val="both"/>
        <w:rPr>
          <w:rFonts w:ascii="Palatino Linotype" w:hAnsi="Palatino Linotype" w:cs="Tahoma"/>
          <w:sz w:val="22"/>
          <w:szCs w:val="22"/>
        </w:rPr>
      </w:pPr>
    </w:p>
    <w:p w:rsidR="006D13BC" w:rsidRPr="00BF62D8" w:rsidRDefault="006D13BC" w:rsidP="002D376B">
      <w:pPr>
        <w:pStyle w:val="Testonormale"/>
        <w:widowControl w:val="0"/>
        <w:numPr>
          <w:ilvl w:val="0"/>
          <w:numId w:val="1"/>
        </w:numPr>
        <w:jc w:val="both"/>
        <w:rPr>
          <w:rFonts w:ascii="Palatino Linotype" w:hAnsi="Palatino Linotype" w:cs="Tahoma"/>
          <w:sz w:val="22"/>
          <w:szCs w:val="22"/>
        </w:rPr>
      </w:pPr>
      <w:r w:rsidRPr="00BF62D8">
        <w:rPr>
          <w:rFonts w:ascii="Palatino Linotype" w:hAnsi="Palatino Linotype" w:cs="Tahoma"/>
          <w:sz w:val="22"/>
          <w:szCs w:val="22"/>
        </w:rPr>
        <w:t>che nella seduta del 16 giugno 2008 il Consiglio di Gestione della Fondazione deliberava l’assegnazione delle funzioni di Direttore pro-tempore della Fondazione al dott. Domenico Savino, con decorrenza 1 gennaio 2008 e ciò fino al 31 dicembre 2009 e che nella seduta del 22 dicembre 2009 detto incarico veniva prorogato fino al 30 giugno 2010;</w:t>
      </w:r>
    </w:p>
    <w:p w:rsidR="006D13BC" w:rsidRPr="00BF62D8" w:rsidRDefault="006D13BC" w:rsidP="002D376B">
      <w:pPr>
        <w:pStyle w:val="Testonormale"/>
        <w:widowControl w:val="0"/>
        <w:jc w:val="both"/>
        <w:rPr>
          <w:rFonts w:ascii="Palatino Linotype" w:hAnsi="Palatino Linotype" w:cs="Tahoma"/>
          <w:sz w:val="22"/>
          <w:szCs w:val="22"/>
        </w:rPr>
      </w:pPr>
    </w:p>
    <w:p w:rsidR="006D13BC" w:rsidRPr="00BF62D8" w:rsidRDefault="006D13BC" w:rsidP="002D376B">
      <w:pPr>
        <w:pStyle w:val="Testonormale"/>
        <w:widowControl w:val="0"/>
        <w:numPr>
          <w:ilvl w:val="0"/>
          <w:numId w:val="1"/>
        </w:numPr>
        <w:jc w:val="both"/>
        <w:rPr>
          <w:rFonts w:ascii="Palatino Linotype" w:hAnsi="Palatino Linotype" w:cs="Tahoma"/>
          <w:sz w:val="22"/>
          <w:szCs w:val="22"/>
        </w:rPr>
      </w:pPr>
      <w:r w:rsidRPr="00BF62D8">
        <w:rPr>
          <w:rFonts w:ascii="Palatino Linotype" w:hAnsi="Palatino Linotype" w:cs="Tahoma"/>
          <w:sz w:val="22"/>
          <w:szCs w:val="22"/>
        </w:rPr>
        <w:t>che con delibera n. 2 nella seduta del 25 marzo 2010 il Consiglio di Gestione della Fondazione deliberava di nominare ex art. 26, co. 1 dello statuto della Fondazione il dott. Domenico Savino alla carica di Direttore della Fondazione mediante assunzione con contratto a tempo indeterminato con decorrenza 1 luglio 2010;</w:t>
      </w:r>
    </w:p>
    <w:p w:rsidR="006D13BC" w:rsidRDefault="006D13BC" w:rsidP="002D376B">
      <w:pPr>
        <w:jc w:val="both"/>
        <w:rPr>
          <w:rFonts w:ascii="Palatino Linotype" w:hAnsi="Palatino Linotype" w:cs="Tahoma"/>
          <w:lang w:val="it-IT"/>
        </w:rPr>
      </w:pPr>
    </w:p>
    <w:p w:rsidR="009C1AF4" w:rsidRDefault="009C1AF4" w:rsidP="002D376B">
      <w:pPr>
        <w:rPr>
          <w:rFonts w:ascii="Palatino Linotype" w:hAnsi="Palatino Linotype" w:cs="Tahoma"/>
          <w:lang w:val="it-IT"/>
        </w:rPr>
      </w:pPr>
      <w:r>
        <w:rPr>
          <w:rFonts w:ascii="Palatino Linotype" w:hAnsi="Palatino Linotype" w:cs="Tahoma"/>
          <w:lang w:val="it-IT"/>
        </w:rPr>
        <w:br w:type="page"/>
      </w:r>
    </w:p>
    <w:p w:rsidR="006D13BC" w:rsidRDefault="006D13BC" w:rsidP="002D376B">
      <w:pPr>
        <w:jc w:val="both"/>
        <w:rPr>
          <w:rFonts w:ascii="Palatino Linotype" w:hAnsi="Palatino Linotype"/>
          <w:i/>
          <w:lang w:val="it-IT"/>
        </w:rPr>
      </w:pPr>
      <w:r w:rsidRPr="006A3ADB">
        <w:rPr>
          <w:rFonts w:ascii="Palatino Linotype" w:hAnsi="Palatino Linotype"/>
          <w:b/>
          <w:lang w:val="it-IT"/>
        </w:rPr>
        <w:lastRenderedPageBreak/>
        <w:t>Richiamato</w:t>
      </w:r>
      <w:r w:rsidRPr="006A3ADB">
        <w:rPr>
          <w:rFonts w:ascii="Palatino Linotype" w:hAnsi="Palatino Linotype"/>
          <w:lang w:val="it-IT"/>
        </w:rPr>
        <w:t xml:space="preserve"> quanto disposto all’art. Art. 8, co 1 del Protocollo d’intesa sopramenzionato, che regolamenta i rapporti tra il Comune di Reggio Emilia e la Fondazione per lo Sport e che di seguito si riporta: “</w:t>
      </w:r>
      <w:r w:rsidRPr="006A3ADB">
        <w:rPr>
          <w:rFonts w:ascii="Palatino Linotype" w:hAnsi="Palatino Linotype"/>
          <w:i/>
          <w:lang w:val="it-IT"/>
        </w:rPr>
        <w:t>La Fondazione, nel perseguimento delle proprie finalità, si avvale [...]  dell'apporto di ogni tipo di utilità erogata a supporto dai Servizi comunali, dietro pagamento di un corrispettivo. In via esplicativa, anche se non esaustiva: [...omissis] Servizio "Servizi di manutenzione</w:t>
      </w:r>
      <w:r w:rsidR="00A22DFD" w:rsidRPr="006A3ADB">
        <w:rPr>
          <w:rFonts w:ascii="Palatino Linotype" w:hAnsi="Palatino Linotype"/>
          <w:i/>
          <w:lang w:val="it-IT"/>
        </w:rPr>
        <w:t>”.</w:t>
      </w:r>
    </w:p>
    <w:p w:rsidR="00D93BAF" w:rsidRPr="00D60354" w:rsidRDefault="00D93BAF" w:rsidP="002D376B">
      <w:pPr>
        <w:jc w:val="both"/>
        <w:rPr>
          <w:rFonts w:ascii="Palatino Linotype" w:eastAsia="Calibri" w:hAnsi="Palatino Linotype"/>
          <w:lang w:val="it-IT"/>
        </w:rPr>
      </w:pPr>
    </w:p>
    <w:p w:rsidR="009D0B15" w:rsidRPr="00D60354" w:rsidRDefault="009D0B15" w:rsidP="002D376B">
      <w:pPr>
        <w:jc w:val="both"/>
        <w:rPr>
          <w:rFonts w:ascii="Palatino Linotype" w:eastAsia="Calibri" w:hAnsi="Palatino Linotype"/>
          <w:lang w:val="it-IT"/>
        </w:rPr>
      </w:pPr>
    </w:p>
    <w:p w:rsidR="00893FBC" w:rsidRDefault="006D13BC" w:rsidP="002D376B">
      <w:pPr>
        <w:jc w:val="both"/>
        <w:rPr>
          <w:rFonts w:ascii="Palatino Linotype" w:hAnsi="Palatino Linotype"/>
          <w:b/>
          <w:lang w:val="it-IT"/>
        </w:rPr>
      </w:pPr>
      <w:r w:rsidRPr="004428C4">
        <w:rPr>
          <w:rFonts w:ascii="Palatino Linotype" w:hAnsi="Palatino Linotype"/>
          <w:b/>
          <w:lang w:val="it-IT"/>
        </w:rPr>
        <w:t>Dato atto</w:t>
      </w:r>
      <w:r w:rsidR="00893FBC" w:rsidRPr="004428C4">
        <w:rPr>
          <w:rFonts w:ascii="Palatino Linotype" w:hAnsi="Palatino Linotype"/>
          <w:b/>
          <w:lang w:val="it-IT"/>
        </w:rPr>
        <w:t>:</w:t>
      </w:r>
    </w:p>
    <w:p w:rsidR="00A22DFD" w:rsidRPr="00C665E2" w:rsidRDefault="00A22DFD" w:rsidP="002D376B">
      <w:pPr>
        <w:jc w:val="both"/>
        <w:rPr>
          <w:rFonts w:ascii="Palatino Linotype" w:hAnsi="Palatino Linotype"/>
          <w:b/>
          <w:lang w:val="it-IT"/>
        </w:rPr>
      </w:pPr>
    </w:p>
    <w:p w:rsidR="009B2CCB" w:rsidRPr="009C1AF4" w:rsidRDefault="006D13BC" w:rsidP="002D376B">
      <w:pPr>
        <w:pStyle w:val="Testonormale"/>
        <w:widowControl w:val="0"/>
        <w:numPr>
          <w:ilvl w:val="0"/>
          <w:numId w:val="1"/>
        </w:numPr>
        <w:jc w:val="both"/>
        <w:rPr>
          <w:rFonts w:ascii="Palatino Linotype" w:hAnsi="Palatino Linotype" w:cs="Tahoma"/>
          <w:sz w:val="22"/>
          <w:szCs w:val="22"/>
        </w:rPr>
      </w:pPr>
      <w:r w:rsidRPr="009C1AF4">
        <w:rPr>
          <w:rFonts w:ascii="Palatino Linotype" w:hAnsi="Palatino Linotype" w:cs="Tahoma"/>
          <w:sz w:val="22"/>
          <w:szCs w:val="22"/>
        </w:rPr>
        <w:t xml:space="preserve">che a seguito dell'affidamento in concessione del servizio di gestione ed eventuale uso </w:t>
      </w:r>
      <w:r w:rsidR="009B2CCB" w:rsidRPr="009C1AF4">
        <w:rPr>
          <w:rFonts w:ascii="Palatino Linotype" w:hAnsi="Palatino Linotype" w:cs="Tahoma"/>
          <w:sz w:val="22"/>
          <w:szCs w:val="22"/>
        </w:rPr>
        <w:t xml:space="preserve">di impianti sportivi vari di cui alla “Manifestazione di interesse” indetta in ottemperanza alle deliberazioni del Consiglio di Gestione n. 2 del 26/06/2019 e n. 2 del 23/10/2019 ed in esecuzione di propria Determinazione n. 2019/074 del 31/10/2019, </w:t>
      </w:r>
      <w:r w:rsidR="00375FC6">
        <w:rPr>
          <w:rFonts w:ascii="Palatino Linotype" w:hAnsi="Palatino Linotype" w:cs="Tahoma"/>
          <w:sz w:val="22"/>
          <w:szCs w:val="22"/>
        </w:rPr>
        <w:t>gli affidatari</w:t>
      </w:r>
      <w:r w:rsidR="009B2CCB" w:rsidRPr="009C1AF4">
        <w:rPr>
          <w:rFonts w:ascii="Palatino Linotype" w:hAnsi="Palatino Linotype" w:cs="Tahoma"/>
          <w:sz w:val="22"/>
          <w:szCs w:val="22"/>
        </w:rPr>
        <w:t xml:space="preserve"> </w:t>
      </w:r>
      <w:r w:rsidR="00E73D2D">
        <w:rPr>
          <w:rFonts w:ascii="Palatino Linotype" w:hAnsi="Palatino Linotype" w:cs="Tahoma"/>
          <w:sz w:val="22"/>
          <w:szCs w:val="22"/>
        </w:rPr>
        <w:t xml:space="preserve">degli impianti sotto indicati </w:t>
      </w:r>
      <w:r w:rsidR="009B2CCB" w:rsidRPr="009C1AF4">
        <w:rPr>
          <w:rFonts w:ascii="Palatino Linotype" w:hAnsi="Palatino Linotype" w:cs="Tahoma"/>
          <w:sz w:val="22"/>
          <w:szCs w:val="22"/>
        </w:rPr>
        <w:t xml:space="preserve">si sono impegnati con oneri integralmente a proprio carico </w:t>
      </w:r>
      <w:r w:rsidR="00375FC6">
        <w:rPr>
          <w:rFonts w:ascii="Palatino Linotype" w:hAnsi="Palatino Linotype" w:cs="Tahoma"/>
          <w:sz w:val="22"/>
          <w:szCs w:val="22"/>
        </w:rPr>
        <w:t>all’esecuzione</w:t>
      </w:r>
      <w:r w:rsidR="009C1AF4" w:rsidRPr="009C1AF4">
        <w:rPr>
          <w:rFonts w:ascii="Palatino Linotype" w:hAnsi="Palatino Linotype" w:cs="Tahoma"/>
          <w:sz w:val="22"/>
          <w:szCs w:val="22"/>
        </w:rPr>
        <w:t xml:space="preserve"> dei </w:t>
      </w:r>
      <w:r w:rsidR="00E73D2D">
        <w:rPr>
          <w:rFonts w:ascii="Palatino Linotype" w:hAnsi="Palatino Linotype" w:cs="Tahoma"/>
          <w:sz w:val="22"/>
          <w:szCs w:val="22"/>
        </w:rPr>
        <w:t xml:space="preserve">seguenti </w:t>
      </w:r>
      <w:r w:rsidR="009C1AF4" w:rsidRPr="009C1AF4">
        <w:rPr>
          <w:rFonts w:ascii="Palatino Linotype" w:hAnsi="Palatino Linotype" w:cs="Tahoma"/>
          <w:sz w:val="22"/>
          <w:szCs w:val="22"/>
        </w:rPr>
        <w:t>lavori:</w:t>
      </w:r>
    </w:p>
    <w:p w:rsidR="00EE4784" w:rsidRPr="003107EC" w:rsidRDefault="00EE4784" w:rsidP="002D376B">
      <w:pPr>
        <w:rPr>
          <w:rFonts w:ascii="Palatino Linotype" w:eastAsia="Times New Roman" w:hAnsi="Palatino Linotype" w:cs="Tahoma"/>
          <w:color w:val="000000"/>
          <w:lang w:val="it-IT" w:eastAsia="it-IT"/>
        </w:rPr>
      </w:pPr>
    </w:p>
    <w:p w:rsidR="00EE4784" w:rsidRPr="003107EC" w:rsidRDefault="009C1AF4" w:rsidP="002D376B">
      <w:pPr>
        <w:ind w:firstLine="709"/>
        <w:jc w:val="both"/>
        <w:rPr>
          <w:rFonts w:ascii="Palatino Linotype" w:eastAsia="Times New Roman" w:hAnsi="Palatino Linotype" w:cs="Tahoma"/>
          <w:b/>
          <w:color w:val="000000"/>
          <w:lang w:val="it-IT" w:eastAsia="it-IT"/>
        </w:rPr>
      </w:pPr>
      <w:r>
        <w:rPr>
          <w:rFonts w:ascii="Palatino Linotype" w:eastAsia="Times New Roman" w:hAnsi="Palatino Linotype" w:cs="Tahoma"/>
          <w:b/>
          <w:color w:val="000000"/>
          <w:bdr w:val="single" w:sz="4" w:space="0" w:color="auto"/>
          <w:lang w:val="it-IT" w:eastAsia="it-IT"/>
        </w:rPr>
        <w:t xml:space="preserve">LOTTO 4 - </w:t>
      </w:r>
      <w:r w:rsidR="00EE4784" w:rsidRPr="00A246F4">
        <w:rPr>
          <w:rFonts w:ascii="Palatino Linotype" w:eastAsia="Times New Roman" w:hAnsi="Palatino Linotype" w:cs="Tahoma"/>
          <w:b/>
          <w:color w:val="000000"/>
          <w:bdr w:val="single" w:sz="4" w:space="0" w:color="auto"/>
          <w:lang w:val="it-IT" w:eastAsia="it-IT"/>
        </w:rPr>
        <w:t xml:space="preserve">CAMPI </w:t>
      </w:r>
      <w:r w:rsidR="00EE4784">
        <w:rPr>
          <w:rFonts w:ascii="Palatino Linotype" w:eastAsia="Times New Roman" w:hAnsi="Palatino Linotype" w:cs="Tahoma"/>
          <w:b/>
          <w:color w:val="000000"/>
          <w:bdr w:val="single" w:sz="4" w:space="0" w:color="auto"/>
          <w:lang w:val="it-IT" w:eastAsia="it-IT"/>
        </w:rPr>
        <w:t>DA CALCIO “</w:t>
      </w:r>
      <w:r w:rsidR="00EE4784" w:rsidRPr="00A246F4">
        <w:rPr>
          <w:rFonts w:ascii="Palatino Linotype" w:eastAsia="Times New Roman" w:hAnsi="Palatino Linotype" w:cs="Tahoma"/>
          <w:b/>
          <w:color w:val="000000"/>
          <w:bdr w:val="single" w:sz="4" w:space="0" w:color="auto"/>
          <w:lang w:val="it-IT" w:eastAsia="it-IT"/>
        </w:rPr>
        <w:t>CAMPIOLI A-B</w:t>
      </w:r>
      <w:r w:rsidR="00EE4784">
        <w:rPr>
          <w:rFonts w:ascii="Palatino Linotype" w:eastAsia="Times New Roman" w:hAnsi="Palatino Linotype" w:cs="Tahoma"/>
          <w:b/>
          <w:color w:val="000000"/>
          <w:bdr w:val="single" w:sz="4" w:space="0" w:color="auto"/>
          <w:lang w:val="it-IT" w:eastAsia="it-IT"/>
        </w:rPr>
        <w:t>”</w:t>
      </w:r>
      <w:r w:rsidR="00EE4784" w:rsidRPr="00A246F4">
        <w:rPr>
          <w:rFonts w:ascii="Palatino Linotype" w:eastAsia="Times New Roman" w:hAnsi="Palatino Linotype" w:cs="Tahoma"/>
          <w:b/>
          <w:color w:val="000000"/>
          <w:bdr w:val="single" w:sz="4" w:space="0" w:color="auto"/>
          <w:lang w:val="it-IT" w:eastAsia="it-IT"/>
        </w:rPr>
        <w:t xml:space="preserve"> </w:t>
      </w:r>
      <w:r w:rsidR="00EE4784">
        <w:rPr>
          <w:rFonts w:ascii="Palatino Linotype" w:eastAsia="Times New Roman" w:hAnsi="Palatino Linotype" w:cs="Tahoma"/>
          <w:b/>
          <w:color w:val="000000"/>
          <w:bdr w:val="single" w:sz="4" w:space="0" w:color="auto"/>
          <w:lang w:val="it-IT" w:eastAsia="it-IT"/>
        </w:rPr>
        <w:t xml:space="preserve">- </w:t>
      </w:r>
      <w:r w:rsidR="00EE4784" w:rsidRPr="00A246F4">
        <w:rPr>
          <w:rFonts w:ascii="Palatino Linotype" w:eastAsia="Times New Roman" w:hAnsi="Palatino Linotype" w:cs="Tahoma"/>
          <w:b/>
          <w:color w:val="000000"/>
          <w:bdr w:val="single" w:sz="4" w:space="0" w:color="auto"/>
          <w:lang w:val="it-IT" w:eastAsia="it-IT"/>
        </w:rPr>
        <w:t xml:space="preserve">VIA CAMPIOLI, 11/A </w:t>
      </w:r>
    </w:p>
    <w:p w:rsidR="00EE4784" w:rsidRDefault="00EE4784" w:rsidP="002D376B">
      <w:pPr>
        <w:ind w:left="567" w:firstLine="709"/>
        <w:jc w:val="both"/>
        <w:rPr>
          <w:rFonts w:ascii="Palatino Linotype" w:eastAsia="Times New Roman" w:hAnsi="Palatino Linotype" w:cs="Tahoma"/>
          <w:color w:val="000000"/>
          <w:lang w:val="it-IT" w:eastAsia="it-IT"/>
        </w:rPr>
      </w:pPr>
      <w:r>
        <w:rPr>
          <w:rFonts w:ascii="Palatino Linotype" w:eastAsia="Times New Roman" w:hAnsi="Palatino Linotype" w:cs="Tahoma"/>
          <w:color w:val="000000"/>
          <w:lang w:val="it-IT" w:eastAsia="it-IT"/>
        </w:rPr>
        <w:t xml:space="preserve">Lavori proposti: </w:t>
      </w:r>
      <w:r w:rsidR="009C1AF4">
        <w:rPr>
          <w:rFonts w:ascii="Palatino Linotype" w:eastAsia="Times New Roman" w:hAnsi="Palatino Linotype" w:cs="Tahoma"/>
          <w:color w:val="000000"/>
          <w:lang w:val="it-IT" w:eastAsia="it-IT"/>
        </w:rPr>
        <w:t>manutenzione straordinaria spogliatoi</w:t>
      </w:r>
    </w:p>
    <w:p w:rsidR="00EE4784" w:rsidRDefault="00EE4784" w:rsidP="002D376B">
      <w:pPr>
        <w:ind w:left="567" w:firstLine="709"/>
        <w:jc w:val="both"/>
        <w:rPr>
          <w:rFonts w:ascii="Palatino Linotype" w:eastAsia="Times New Roman" w:hAnsi="Palatino Linotype" w:cs="Tahoma"/>
          <w:b/>
          <w:bCs/>
          <w:color w:val="000000"/>
          <w:lang w:val="it-IT" w:eastAsia="it-IT"/>
        </w:rPr>
      </w:pPr>
    </w:p>
    <w:p w:rsidR="00EE4784" w:rsidRPr="00A246F4" w:rsidRDefault="00EE4784" w:rsidP="002D376B">
      <w:pPr>
        <w:shd w:val="clear" w:color="auto" w:fill="FFFDFB"/>
        <w:ind w:left="567" w:firstLine="709"/>
        <w:jc w:val="both"/>
        <w:rPr>
          <w:rFonts w:ascii="Palatino Linotype" w:eastAsia="Times New Roman" w:hAnsi="Palatino Linotype" w:cs="Tahoma"/>
          <w:b/>
          <w:bCs/>
          <w:color w:val="000000"/>
          <w:lang w:val="it-IT" w:eastAsia="it-IT"/>
        </w:rPr>
      </w:pPr>
      <w:r>
        <w:rPr>
          <w:rFonts w:ascii="Palatino Linotype" w:eastAsia="Times New Roman" w:hAnsi="Palatino Linotype" w:cs="Tahoma"/>
          <w:b/>
          <w:bCs/>
          <w:color w:val="000000"/>
          <w:lang w:val="it-IT" w:eastAsia="it-IT"/>
        </w:rPr>
        <w:t xml:space="preserve">Valore dichiarato </w:t>
      </w:r>
      <w:r w:rsidR="005F7AB1">
        <w:rPr>
          <w:rFonts w:ascii="Palatino Linotype" w:eastAsia="Times New Roman" w:hAnsi="Palatino Linotype" w:cs="Tahoma"/>
          <w:b/>
          <w:bCs/>
          <w:color w:val="000000"/>
          <w:lang w:val="it-IT" w:eastAsia="it-IT"/>
        </w:rPr>
        <w:t>dei lavori proposti</w:t>
      </w:r>
      <w:r>
        <w:rPr>
          <w:rFonts w:ascii="Palatino Linotype" w:eastAsia="Times New Roman" w:hAnsi="Palatino Linotype" w:cs="Tahoma"/>
          <w:b/>
          <w:bCs/>
          <w:color w:val="000000"/>
          <w:lang w:val="it-IT" w:eastAsia="it-IT"/>
        </w:rPr>
        <w:t xml:space="preserve">: </w:t>
      </w:r>
      <w:r w:rsidRPr="003107EC">
        <w:rPr>
          <w:rFonts w:ascii="Palatino Linotype" w:eastAsia="Times New Roman" w:hAnsi="Palatino Linotype" w:cs="Tahoma"/>
          <w:bCs/>
          <w:color w:val="000000"/>
          <w:lang w:val="it-IT" w:eastAsia="it-IT"/>
        </w:rPr>
        <w:t>€</w:t>
      </w:r>
      <w:r w:rsidRPr="003107EC">
        <w:rPr>
          <w:rFonts w:ascii="Palatino Linotype" w:eastAsia="Times New Roman" w:hAnsi="Palatino Linotype" w:cs="Tahoma"/>
          <w:b/>
          <w:bCs/>
          <w:color w:val="000000"/>
          <w:lang w:val="it-IT" w:eastAsia="it-IT"/>
        </w:rPr>
        <w:t xml:space="preserve"> </w:t>
      </w:r>
      <w:r w:rsidR="009C1AF4">
        <w:rPr>
          <w:rFonts w:ascii="Palatino Linotype" w:eastAsia="Times New Roman" w:hAnsi="Palatino Linotype" w:cs="Tahoma"/>
          <w:b/>
          <w:bCs/>
          <w:color w:val="000000"/>
          <w:lang w:val="it-IT" w:eastAsia="it-IT"/>
        </w:rPr>
        <w:t>18.092,65</w:t>
      </w:r>
      <w:r w:rsidRPr="003107EC">
        <w:rPr>
          <w:rFonts w:ascii="Palatino Linotype" w:eastAsia="Times New Roman" w:hAnsi="Palatino Linotype" w:cs="Tahoma"/>
          <w:b/>
          <w:bCs/>
          <w:color w:val="000000"/>
          <w:lang w:val="it-IT" w:eastAsia="it-IT"/>
        </w:rPr>
        <w:t xml:space="preserve"> oltre IVA.</w:t>
      </w:r>
    </w:p>
    <w:p w:rsidR="00EE4784" w:rsidRDefault="00EE4784" w:rsidP="002D376B">
      <w:pPr>
        <w:shd w:val="clear" w:color="auto" w:fill="FFFDFB"/>
        <w:jc w:val="both"/>
        <w:textAlignment w:val="baseline"/>
        <w:rPr>
          <w:rFonts w:ascii="Palatino Linotype" w:eastAsia="Times New Roman" w:hAnsi="Palatino Linotype" w:cs="Tahoma"/>
          <w:b/>
          <w:bCs/>
          <w:color w:val="000000"/>
          <w:lang w:val="it-IT" w:eastAsia="it-IT"/>
        </w:rPr>
      </w:pPr>
    </w:p>
    <w:p w:rsidR="008F691C" w:rsidRDefault="008F691C" w:rsidP="002D376B">
      <w:pPr>
        <w:shd w:val="clear" w:color="auto" w:fill="FFFDFB"/>
        <w:jc w:val="both"/>
        <w:textAlignment w:val="baseline"/>
        <w:rPr>
          <w:rFonts w:ascii="Palatino Linotype" w:eastAsia="Times New Roman" w:hAnsi="Palatino Linotype" w:cs="Tahoma"/>
          <w:b/>
          <w:bCs/>
          <w:color w:val="000000"/>
          <w:lang w:val="it-IT" w:eastAsia="it-IT"/>
        </w:rPr>
      </w:pPr>
    </w:p>
    <w:p w:rsidR="008F691C" w:rsidRPr="00D10EFE" w:rsidRDefault="008F691C" w:rsidP="002D376B">
      <w:pPr>
        <w:ind w:firstLine="709"/>
        <w:jc w:val="both"/>
        <w:rPr>
          <w:rFonts w:ascii="Palatino Linotype" w:eastAsia="Times New Roman" w:hAnsi="Palatino Linotype" w:cs="Tahoma"/>
          <w:b/>
          <w:color w:val="000000"/>
          <w:bdr w:val="single" w:sz="4" w:space="0" w:color="auto"/>
          <w:lang w:val="it-IT" w:eastAsia="it-IT"/>
        </w:rPr>
      </w:pPr>
      <w:r>
        <w:rPr>
          <w:rFonts w:ascii="Palatino Linotype" w:eastAsia="Times New Roman" w:hAnsi="Palatino Linotype" w:cs="Tahoma"/>
          <w:b/>
          <w:color w:val="000000"/>
          <w:bdr w:val="single" w:sz="4" w:space="0" w:color="auto"/>
          <w:lang w:val="it-IT" w:eastAsia="it-IT"/>
        </w:rPr>
        <w:t xml:space="preserve">LOTTO 10 - </w:t>
      </w:r>
      <w:r w:rsidRPr="00D10EFE">
        <w:rPr>
          <w:rFonts w:ascii="Palatino Linotype" w:eastAsia="Times New Roman" w:hAnsi="Palatino Linotype" w:cs="Tahoma"/>
          <w:b/>
          <w:color w:val="000000"/>
          <w:bdr w:val="single" w:sz="4" w:space="0" w:color="auto"/>
          <w:lang w:val="it-IT" w:eastAsia="it-IT"/>
        </w:rPr>
        <w:t xml:space="preserve">CENTRO SPORTIVO "VALLI" </w:t>
      </w:r>
      <w:r>
        <w:rPr>
          <w:rFonts w:ascii="Palatino Linotype" w:eastAsia="Times New Roman" w:hAnsi="Palatino Linotype" w:cs="Tahoma"/>
          <w:b/>
          <w:color w:val="000000"/>
          <w:bdr w:val="single" w:sz="4" w:space="0" w:color="auto"/>
          <w:lang w:val="it-IT" w:eastAsia="it-IT"/>
        </w:rPr>
        <w:t xml:space="preserve">- </w:t>
      </w:r>
      <w:r w:rsidRPr="00D10EFE">
        <w:rPr>
          <w:rFonts w:ascii="Palatino Linotype" w:eastAsia="Times New Roman" w:hAnsi="Palatino Linotype" w:cs="Tahoma"/>
          <w:b/>
          <w:color w:val="000000"/>
          <w:bdr w:val="single" w:sz="4" w:space="0" w:color="auto"/>
          <w:lang w:val="it-IT" w:eastAsia="it-IT"/>
        </w:rPr>
        <w:t xml:space="preserve">VIA LUTHULI, 31 </w:t>
      </w:r>
    </w:p>
    <w:p w:rsidR="008F691C" w:rsidRDefault="008F691C" w:rsidP="002D376B">
      <w:pPr>
        <w:ind w:left="567" w:firstLine="709"/>
        <w:jc w:val="both"/>
        <w:rPr>
          <w:rFonts w:ascii="Palatino Linotype" w:eastAsia="Times New Roman" w:hAnsi="Palatino Linotype" w:cs="Tahoma"/>
          <w:color w:val="000000"/>
          <w:lang w:val="it-IT" w:eastAsia="it-IT"/>
        </w:rPr>
      </w:pPr>
      <w:r>
        <w:rPr>
          <w:rFonts w:ascii="Palatino Linotype" w:eastAsia="Times New Roman" w:hAnsi="Palatino Linotype" w:cs="Tahoma"/>
          <w:color w:val="000000"/>
          <w:lang w:val="it-IT" w:eastAsia="it-IT"/>
        </w:rPr>
        <w:t>Lavori proposti: impianto elettrico sostituzione corpi illuminanti</w:t>
      </w:r>
    </w:p>
    <w:p w:rsidR="008F691C" w:rsidRDefault="008F691C" w:rsidP="002D376B">
      <w:pPr>
        <w:ind w:left="567" w:firstLine="709"/>
        <w:jc w:val="both"/>
        <w:rPr>
          <w:rFonts w:ascii="Palatino Linotype" w:eastAsia="Times New Roman" w:hAnsi="Palatino Linotype" w:cs="Tahoma"/>
          <w:b/>
          <w:bCs/>
          <w:color w:val="000000"/>
          <w:lang w:val="it-IT" w:eastAsia="it-IT"/>
        </w:rPr>
      </w:pPr>
    </w:p>
    <w:p w:rsidR="008F691C" w:rsidRDefault="008F691C" w:rsidP="002D376B">
      <w:pPr>
        <w:shd w:val="clear" w:color="auto" w:fill="FFFDFB"/>
        <w:ind w:left="567" w:firstLine="709"/>
        <w:jc w:val="both"/>
        <w:rPr>
          <w:rFonts w:ascii="Palatino Linotype" w:eastAsia="Times New Roman" w:hAnsi="Palatino Linotype" w:cs="Tahoma"/>
          <w:b/>
          <w:bCs/>
          <w:color w:val="000000"/>
          <w:lang w:val="it-IT" w:eastAsia="it-IT"/>
        </w:rPr>
      </w:pPr>
      <w:r>
        <w:rPr>
          <w:rFonts w:ascii="Palatino Linotype" w:eastAsia="Times New Roman" w:hAnsi="Palatino Linotype" w:cs="Tahoma"/>
          <w:b/>
          <w:bCs/>
          <w:color w:val="000000"/>
          <w:lang w:val="it-IT" w:eastAsia="it-IT"/>
        </w:rPr>
        <w:t xml:space="preserve">Valore dichiarato </w:t>
      </w:r>
      <w:r w:rsidR="005F7AB1">
        <w:rPr>
          <w:rFonts w:ascii="Palatino Linotype" w:eastAsia="Times New Roman" w:hAnsi="Palatino Linotype" w:cs="Tahoma"/>
          <w:b/>
          <w:bCs/>
          <w:color w:val="000000"/>
          <w:lang w:val="it-IT" w:eastAsia="it-IT"/>
        </w:rPr>
        <w:t xml:space="preserve">dei lavori proposti: </w:t>
      </w:r>
      <w:r w:rsidRPr="003107EC">
        <w:rPr>
          <w:rFonts w:ascii="Palatino Linotype" w:eastAsia="Times New Roman" w:hAnsi="Palatino Linotype" w:cs="Tahoma"/>
          <w:bCs/>
          <w:color w:val="000000"/>
          <w:lang w:val="it-IT" w:eastAsia="it-IT"/>
        </w:rPr>
        <w:t>€</w:t>
      </w:r>
      <w:r w:rsidRPr="003107EC">
        <w:rPr>
          <w:rFonts w:ascii="Palatino Linotype" w:eastAsia="Times New Roman" w:hAnsi="Palatino Linotype" w:cs="Tahoma"/>
          <w:b/>
          <w:bCs/>
          <w:color w:val="000000"/>
          <w:lang w:val="it-IT" w:eastAsia="it-IT"/>
        </w:rPr>
        <w:t xml:space="preserve"> </w:t>
      </w:r>
      <w:r>
        <w:rPr>
          <w:rFonts w:ascii="Palatino Linotype" w:eastAsia="Times New Roman" w:hAnsi="Palatino Linotype" w:cs="Tahoma"/>
          <w:b/>
          <w:bCs/>
          <w:color w:val="000000"/>
          <w:lang w:val="it-IT" w:eastAsia="it-IT"/>
        </w:rPr>
        <w:t>44.821,46</w:t>
      </w:r>
      <w:r w:rsidRPr="003107EC">
        <w:rPr>
          <w:rFonts w:ascii="Palatino Linotype" w:eastAsia="Times New Roman" w:hAnsi="Palatino Linotype" w:cs="Tahoma"/>
          <w:b/>
          <w:bCs/>
          <w:color w:val="000000"/>
          <w:lang w:val="it-IT" w:eastAsia="it-IT"/>
        </w:rPr>
        <w:t xml:space="preserve"> oltre IVA.</w:t>
      </w:r>
    </w:p>
    <w:p w:rsidR="008F691C" w:rsidRDefault="008F691C" w:rsidP="002D376B">
      <w:pPr>
        <w:shd w:val="clear" w:color="auto" w:fill="FFFDFB"/>
        <w:ind w:left="567" w:firstLine="709"/>
        <w:jc w:val="both"/>
        <w:rPr>
          <w:rFonts w:ascii="Palatino Linotype" w:eastAsia="Times New Roman" w:hAnsi="Palatino Linotype" w:cs="Tahoma"/>
          <w:b/>
          <w:bCs/>
          <w:color w:val="000000"/>
          <w:lang w:val="it-IT" w:eastAsia="it-IT"/>
        </w:rPr>
      </w:pPr>
    </w:p>
    <w:p w:rsidR="008F691C" w:rsidRPr="00A246F4" w:rsidRDefault="008F691C" w:rsidP="002D376B">
      <w:pPr>
        <w:shd w:val="clear" w:color="auto" w:fill="FFFDFB"/>
        <w:ind w:left="567" w:firstLine="709"/>
        <w:jc w:val="both"/>
        <w:rPr>
          <w:rFonts w:ascii="Palatino Linotype" w:eastAsia="Times New Roman" w:hAnsi="Palatino Linotype" w:cs="Tahoma"/>
          <w:b/>
          <w:bCs/>
          <w:color w:val="000000"/>
          <w:lang w:val="it-IT" w:eastAsia="it-IT"/>
        </w:rPr>
      </w:pPr>
    </w:p>
    <w:p w:rsidR="00EE4784" w:rsidRPr="00D10EFE" w:rsidRDefault="009C1AF4" w:rsidP="002D376B">
      <w:pPr>
        <w:ind w:firstLine="709"/>
        <w:jc w:val="both"/>
        <w:rPr>
          <w:rFonts w:ascii="Palatino Linotype" w:eastAsia="Times New Roman" w:hAnsi="Palatino Linotype" w:cs="Tahoma"/>
          <w:b/>
          <w:color w:val="000000"/>
          <w:bdr w:val="single" w:sz="4" w:space="0" w:color="auto"/>
          <w:lang w:val="it-IT" w:eastAsia="it-IT"/>
        </w:rPr>
      </w:pPr>
      <w:r>
        <w:rPr>
          <w:rFonts w:ascii="Palatino Linotype" w:eastAsia="Times New Roman" w:hAnsi="Palatino Linotype" w:cs="Tahoma"/>
          <w:b/>
          <w:color w:val="000000"/>
          <w:bdr w:val="single" w:sz="4" w:space="0" w:color="auto"/>
          <w:lang w:val="it-IT" w:eastAsia="it-IT"/>
        </w:rPr>
        <w:t xml:space="preserve">LOTTO 6 - </w:t>
      </w:r>
      <w:r w:rsidR="00EE4784" w:rsidRPr="00A246F4">
        <w:rPr>
          <w:rFonts w:ascii="Palatino Linotype" w:eastAsia="Times New Roman" w:hAnsi="Palatino Linotype" w:cs="Tahoma"/>
          <w:b/>
          <w:color w:val="000000"/>
          <w:bdr w:val="single" w:sz="4" w:space="0" w:color="auto"/>
          <w:lang w:val="it-IT" w:eastAsia="it-IT"/>
        </w:rPr>
        <w:t>CAMP</w:t>
      </w:r>
      <w:r w:rsidR="00EE4784">
        <w:rPr>
          <w:rFonts w:ascii="Palatino Linotype" w:eastAsia="Times New Roman" w:hAnsi="Palatino Linotype" w:cs="Tahoma"/>
          <w:b/>
          <w:color w:val="000000"/>
          <w:bdr w:val="single" w:sz="4" w:space="0" w:color="auto"/>
          <w:lang w:val="it-IT" w:eastAsia="it-IT"/>
        </w:rPr>
        <w:t>O</w:t>
      </w:r>
      <w:r w:rsidR="00EE4784" w:rsidRPr="00A246F4">
        <w:rPr>
          <w:rFonts w:ascii="Palatino Linotype" w:eastAsia="Times New Roman" w:hAnsi="Palatino Linotype" w:cs="Tahoma"/>
          <w:b/>
          <w:color w:val="000000"/>
          <w:bdr w:val="single" w:sz="4" w:space="0" w:color="auto"/>
          <w:lang w:val="it-IT" w:eastAsia="it-IT"/>
        </w:rPr>
        <w:t xml:space="preserve"> </w:t>
      </w:r>
      <w:r w:rsidR="00EE4784">
        <w:rPr>
          <w:rFonts w:ascii="Palatino Linotype" w:eastAsia="Times New Roman" w:hAnsi="Palatino Linotype" w:cs="Tahoma"/>
          <w:b/>
          <w:color w:val="000000"/>
          <w:bdr w:val="single" w:sz="4" w:space="0" w:color="auto"/>
          <w:lang w:val="it-IT" w:eastAsia="it-IT"/>
        </w:rPr>
        <w:t>DA CALCIO “</w:t>
      </w:r>
      <w:r w:rsidR="00EE4784" w:rsidRPr="00D10EFE">
        <w:rPr>
          <w:rFonts w:ascii="Palatino Linotype" w:eastAsia="Times New Roman" w:hAnsi="Palatino Linotype" w:cs="Tahoma"/>
          <w:b/>
          <w:color w:val="000000"/>
          <w:bdr w:val="single" w:sz="4" w:space="0" w:color="auto"/>
          <w:lang w:val="it-IT" w:eastAsia="it-IT"/>
        </w:rPr>
        <w:t>PUCCINI</w:t>
      </w:r>
      <w:r w:rsidR="00EE4784">
        <w:rPr>
          <w:rFonts w:ascii="Palatino Linotype" w:eastAsia="Times New Roman" w:hAnsi="Palatino Linotype" w:cs="Tahoma"/>
          <w:b/>
          <w:color w:val="000000"/>
          <w:bdr w:val="single" w:sz="4" w:space="0" w:color="auto"/>
          <w:lang w:val="it-IT" w:eastAsia="it-IT"/>
        </w:rPr>
        <w:t>” -</w:t>
      </w:r>
      <w:r w:rsidR="00EE4784" w:rsidRPr="00D10EFE">
        <w:rPr>
          <w:rFonts w:ascii="Palatino Linotype" w:eastAsia="Times New Roman" w:hAnsi="Palatino Linotype" w:cs="Tahoma"/>
          <w:b/>
          <w:color w:val="000000"/>
          <w:bdr w:val="single" w:sz="4" w:space="0" w:color="auto"/>
          <w:lang w:val="it-IT" w:eastAsia="it-IT"/>
        </w:rPr>
        <w:t xml:space="preserve"> VIA PUCCINI, 4</w:t>
      </w:r>
    </w:p>
    <w:p w:rsidR="00EE4784" w:rsidRDefault="00EE4784" w:rsidP="002D376B">
      <w:pPr>
        <w:ind w:left="1276"/>
        <w:jc w:val="both"/>
        <w:rPr>
          <w:rFonts w:ascii="Palatino Linotype" w:eastAsia="Times New Roman" w:hAnsi="Palatino Linotype" w:cs="Tahoma"/>
          <w:color w:val="000000"/>
          <w:lang w:val="it-IT" w:eastAsia="it-IT"/>
        </w:rPr>
      </w:pPr>
      <w:r>
        <w:rPr>
          <w:rFonts w:ascii="Palatino Linotype" w:eastAsia="Times New Roman" w:hAnsi="Palatino Linotype" w:cs="Tahoma"/>
          <w:color w:val="000000"/>
          <w:lang w:val="it-IT" w:eastAsia="it-IT"/>
        </w:rPr>
        <w:t xml:space="preserve">Lavori proposti: </w:t>
      </w:r>
      <w:r w:rsidR="009C1AF4">
        <w:rPr>
          <w:rFonts w:ascii="Palatino Linotype" w:eastAsia="Times New Roman" w:hAnsi="Palatino Linotype" w:cs="Tahoma"/>
          <w:color w:val="000000"/>
          <w:lang w:val="it-IT" w:eastAsia="it-IT"/>
        </w:rPr>
        <w:t>installazione box ad uso magazzeno e acquisto porte mobili, sagome ed ostacoli e attrezzature varie</w:t>
      </w:r>
    </w:p>
    <w:p w:rsidR="00EE4784" w:rsidRDefault="00EE4784" w:rsidP="002D376B">
      <w:pPr>
        <w:ind w:left="567" w:firstLine="709"/>
        <w:jc w:val="both"/>
        <w:rPr>
          <w:rFonts w:ascii="Palatino Linotype" w:eastAsia="Times New Roman" w:hAnsi="Palatino Linotype" w:cs="Tahoma"/>
          <w:b/>
          <w:bCs/>
          <w:color w:val="000000"/>
          <w:lang w:val="it-IT" w:eastAsia="it-IT"/>
        </w:rPr>
      </w:pPr>
    </w:p>
    <w:p w:rsidR="00EE4784" w:rsidRPr="00A246F4" w:rsidRDefault="00EE4784" w:rsidP="002D376B">
      <w:pPr>
        <w:shd w:val="clear" w:color="auto" w:fill="FFFDFB"/>
        <w:ind w:left="567" w:firstLine="709"/>
        <w:jc w:val="both"/>
        <w:rPr>
          <w:rFonts w:ascii="Palatino Linotype" w:eastAsia="Times New Roman" w:hAnsi="Palatino Linotype" w:cs="Tahoma"/>
          <w:b/>
          <w:bCs/>
          <w:color w:val="000000"/>
          <w:lang w:val="it-IT" w:eastAsia="it-IT"/>
        </w:rPr>
      </w:pPr>
      <w:r>
        <w:rPr>
          <w:rFonts w:ascii="Palatino Linotype" w:eastAsia="Times New Roman" w:hAnsi="Palatino Linotype" w:cs="Tahoma"/>
          <w:b/>
          <w:bCs/>
          <w:color w:val="000000"/>
          <w:lang w:val="it-IT" w:eastAsia="it-IT"/>
        </w:rPr>
        <w:t xml:space="preserve">Valore dichiarato </w:t>
      </w:r>
      <w:r w:rsidR="005F7AB1">
        <w:rPr>
          <w:rFonts w:ascii="Palatino Linotype" w:eastAsia="Times New Roman" w:hAnsi="Palatino Linotype" w:cs="Tahoma"/>
          <w:b/>
          <w:bCs/>
          <w:color w:val="000000"/>
          <w:lang w:val="it-IT" w:eastAsia="it-IT"/>
        </w:rPr>
        <w:t xml:space="preserve">dei lavori proposti: </w:t>
      </w:r>
      <w:r w:rsidRPr="003107EC">
        <w:rPr>
          <w:rFonts w:ascii="Palatino Linotype" w:eastAsia="Times New Roman" w:hAnsi="Palatino Linotype" w:cs="Tahoma"/>
          <w:bCs/>
          <w:color w:val="000000"/>
          <w:lang w:val="it-IT" w:eastAsia="it-IT"/>
        </w:rPr>
        <w:t>€</w:t>
      </w:r>
      <w:r w:rsidRPr="003107EC">
        <w:rPr>
          <w:rFonts w:ascii="Palatino Linotype" w:eastAsia="Times New Roman" w:hAnsi="Palatino Linotype" w:cs="Tahoma"/>
          <w:b/>
          <w:bCs/>
          <w:color w:val="000000"/>
          <w:lang w:val="it-IT" w:eastAsia="it-IT"/>
        </w:rPr>
        <w:t xml:space="preserve"> </w:t>
      </w:r>
      <w:r w:rsidR="005F7AB1">
        <w:rPr>
          <w:rFonts w:ascii="Palatino Linotype" w:eastAsia="Times New Roman" w:hAnsi="Palatino Linotype" w:cs="Tahoma"/>
          <w:b/>
          <w:bCs/>
          <w:color w:val="000000"/>
          <w:lang w:val="it-IT" w:eastAsia="it-IT"/>
        </w:rPr>
        <w:t>21.097,33</w:t>
      </w:r>
      <w:r w:rsidR="009C1AF4">
        <w:rPr>
          <w:rFonts w:ascii="Palatino Linotype" w:eastAsia="Times New Roman" w:hAnsi="Palatino Linotype" w:cs="Tahoma"/>
          <w:b/>
          <w:bCs/>
          <w:color w:val="000000"/>
          <w:lang w:val="it-IT" w:eastAsia="it-IT"/>
        </w:rPr>
        <w:t xml:space="preserve"> oltre IVA</w:t>
      </w:r>
      <w:r w:rsidR="005F7AB1">
        <w:rPr>
          <w:rFonts w:ascii="Palatino Linotype" w:eastAsia="Times New Roman" w:hAnsi="Palatino Linotype" w:cs="Tahoma"/>
          <w:b/>
          <w:bCs/>
          <w:color w:val="000000"/>
          <w:lang w:val="it-IT" w:eastAsia="it-IT"/>
        </w:rPr>
        <w:t>.</w:t>
      </w:r>
      <w:r w:rsidR="009C1AF4">
        <w:rPr>
          <w:rFonts w:ascii="Palatino Linotype" w:eastAsia="Times New Roman" w:hAnsi="Palatino Linotype" w:cs="Tahoma"/>
          <w:b/>
          <w:bCs/>
          <w:color w:val="000000"/>
          <w:lang w:val="it-IT" w:eastAsia="it-IT"/>
        </w:rPr>
        <w:t xml:space="preserve"> </w:t>
      </w:r>
    </w:p>
    <w:p w:rsidR="00EE4784" w:rsidRDefault="00EE4784" w:rsidP="002D376B">
      <w:pPr>
        <w:shd w:val="clear" w:color="auto" w:fill="FFFDFB"/>
        <w:jc w:val="both"/>
        <w:rPr>
          <w:rFonts w:ascii="Palatino Linotype" w:eastAsia="Times New Roman" w:hAnsi="Palatino Linotype" w:cs="Tahoma"/>
          <w:color w:val="000000"/>
          <w:lang w:val="it-IT" w:eastAsia="it-IT"/>
        </w:rPr>
      </w:pPr>
    </w:p>
    <w:p w:rsidR="00EE4784" w:rsidRDefault="00EE4784" w:rsidP="002D376B">
      <w:pPr>
        <w:shd w:val="clear" w:color="auto" w:fill="FFFDFB"/>
        <w:jc w:val="both"/>
        <w:rPr>
          <w:rFonts w:ascii="Palatino Linotype" w:eastAsia="Times New Roman" w:hAnsi="Palatino Linotype" w:cs="Tahoma"/>
          <w:color w:val="000000"/>
          <w:lang w:val="it-IT" w:eastAsia="it-IT"/>
        </w:rPr>
      </w:pPr>
    </w:p>
    <w:p w:rsidR="00EE4784" w:rsidRPr="00D10EFE" w:rsidRDefault="009C1AF4" w:rsidP="002D376B">
      <w:pPr>
        <w:ind w:firstLine="709"/>
        <w:jc w:val="both"/>
        <w:rPr>
          <w:rFonts w:ascii="Palatino Linotype" w:eastAsia="Times New Roman" w:hAnsi="Palatino Linotype" w:cs="Tahoma"/>
          <w:b/>
          <w:color w:val="000000"/>
          <w:bdr w:val="single" w:sz="4" w:space="0" w:color="auto"/>
          <w:lang w:val="it-IT" w:eastAsia="it-IT"/>
        </w:rPr>
      </w:pPr>
      <w:r>
        <w:rPr>
          <w:rFonts w:ascii="Palatino Linotype" w:eastAsia="Times New Roman" w:hAnsi="Palatino Linotype" w:cs="Tahoma"/>
          <w:b/>
          <w:color w:val="000000"/>
          <w:bdr w:val="single" w:sz="4" w:space="0" w:color="auto"/>
          <w:lang w:val="it-IT" w:eastAsia="it-IT"/>
        </w:rPr>
        <w:t>LOTTO 7 - CAMPO</w:t>
      </w:r>
      <w:r w:rsidR="00EE4784" w:rsidRPr="00A246F4">
        <w:rPr>
          <w:rFonts w:ascii="Palatino Linotype" w:eastAsia="Times New Roman" w:hAnsi="Palatino Linotype" w:cs="Tahoma"/>
          <w:b/>
          <w:color w:val="000000"/>
          <w:bdr w:val="single" w:sz="4" w:space="0" w:color="auto"/>
          <w:lang w:val="it-IT" w:eastAsia="it-IT"/>
        </w:rPr>
        <w:t xml:space="preserve"> </w:t>
      </w:r>
      <w:r w:rsidR="00EE4784">
        <w:rPr>
          <w:rFonts w:ascii="Palatino Linotype" w:eastAsia="Times New Roman" w:hAnsi="Palatino Linotype" w:cs="Tahoma"/>
          <w:b/>
          <w:color w:val="000000"/>
          <w:bdr w:val="single" w:sz="4" w:space="0" w:color="auto"/>
          <w:lang w:val="it-IT" w:eastAsia="it-IT"/>
        </w:rPr>
        <w:t>DA CALCIO “</w:t>
      </w:r>
      <w:r w:rsidR="00EE4784" w:rsidRPr="00D10EFE">
        <w:rPr>
          <w:rFonts w:ascii="Palatino Linotype" w:eastAsia="Times New Roman" w:hAnsi="Palatino Linotype" w:cs="Tahoma"/>
          <w:b/>
          <w:color w:val="000000"/>
          <w:bdr w:val="single" w:sz="4" w:space="0" w:color="auto"/>
          <w:lang w:val="it-IT" w:eastAsia="it-IT"/>
        </w:rPr>
        <w:t>RIVALTA EX-CIECHI</w:t>
      </w:r>
      <w:r w:rsidR="00EE4784">
        <w:rPr>
          <w:rFonts w:ascii="Palatino Linotype" w:eastAsia="Times New Roman" w:hAnsi="Palatino Linotype" w:cs="Tahoma"/>
          <w:b/>
          <w:color w:val="000000"/>
          <w:bdr w:val="single" w:sz="4" w:space="0" w:color="auto"/>
          <w:lang w:val="it-IT" w:eastAsia="it-IT"/>
        </w:rPr>
        <w:t>” -</w:t>
      </w:r>
      <w:r w:rsidR="00EE4784" w:rsidRPr="00D10EFE">
        <w:rPr>
          <w:rFonts w:ascii="Palatino Linotype" w:eastAsia="Times New Roman" w:hAnsi="Palatino Linotype" w:cs="Tahoma"/>
          <w:b/>
          <w:color w:val="000000"/>
          <w:bdr w:val="single" w:sz="4" w:space="0" w:color="auto"/>
          <w:lang w:val="it-IT" w:eastAsia="it-IT"/>
        </w:rPr>
        <w:t xml:space="preserve"> VIA PASCAL, 81 </w:t>
      </w:r>
    </w:p>
    <w:p w:rsidR="00EE4784" w:rsidRDefault="00EE4784" w:rsidP="002D376B">
      <w:pPr>
        <w:ind w:left="1276"/>
        <w:jc w:val="both"/>
        <w:rPr>
          <w:rFonts w:ascii="Palatino Linotype" w:eastAsia="Times New Roman" w:hAnsi="Palatino Linotype" w:cs="Tahoma"/>
          <w:color w:val="000000"/>
          <w:lang w:val="it-IT" w:eastAsia="it-IT"/>
        </w:rPr>
      </w:pPr>
      <w:r>
        <w:rPr>
          <w:rFonts w:ascii="Palatino Linotype" w:eastAsia="Times New Roman" w:hAnsi="Palatino Linotype" w:cs="Tahoma"/>
          <w:color w:val="000000"/>
          <w:lang w:val="it-IT" w:eastAsia="it-IT"/>
        </w:rPr>
        <w:t xml:space="preserve">Lavori proposti: </w:t>
      </w:r>
      <w:r w:rsidR="009C1AF4">
        <w:rPr>
          <w:rFonts w:ascii="Palatino Linotype" w:eastAsia="Times New Roman" w:hAnsi="Palatino Linotype" w:cs="Tahoma"/>
          <w:color w:val="000000"/>
          <w:lang w:val="it-IT" w:eastAsia="it-IT"/>
        </w:rPr>
        <w:t>fornitura box infermeria e muscolazione e sistemazione postazione pubblico</w:t>
      </w:r>
    </w:p>
    <w:p w:rsidR="00EE4784" w:rsidRDefault="00EE4784" w:rsidP="002D376B">
      <w:pPr>
        <w:ind w:left="567" w:firstLine="709"/>
        <w:jc w:val="both"/>
        <w:rPr>
          <w:rFonts w:ascii="Palatino Linotype" w:eastAsia="Times New Roman" w:hAnsi="Palatino Linotype" w:cs="Tahoma"/>
          <w:b/>
          <w:bCs/>
          <w:color w:val="000000"/>
          <w:lang w:val="it-IT" w:eastAsia="it-IT"/>
        </w:rPr>
      </w:pPr>
    </w:p>
    <w:p w:rsidR="00EE4784" w:rsidRPr="00A246F4" w:rsidRDefault="00EE4784" w:rsidP="002D376B">
      <w:pPr>
        <w:shd w:val="clear" w:color="auto" w:fill="FFFDFB"/>
        <w:ind w:left="567" w:firstLine="709"/>
        <w:jc w:val="both"/>
        <w:rPr>
          <w:rFonts w:ascii="Palatino Linotype" w:eastAsia="Times New Roman" w:hAnsi="Palatino Linotype" w:cs="Tahoma"/>
          <w:b/>
          <w:bCs/>
          <w:color w:val="000000"/>
          <w:lang w:val="it-IT" w:eastAsia="it-IT"/>
        </w:rPr>
      </w:pPr>
      <w:r>
        <w:rPr>
          <w:rFonts w:ascii="Palatino Linotype" w:eastAsia="Times New Roman" w:hAnsi="Palatino Linotype" w:cs="Tahoma"/>
          <w:b/>
          <w:bCs/>
          <w:color w:val="000000"/>
          <w:lang w:val="it-IT" w:eastAsia="it-IT"/>
        </w:rPr>
        <w:t xml:space="preserve">Valore dichiarato </w:t>
      </w:r>
      <w:r w:rsidR="005F7AB1">
        <w:rPr>
          <w:rFonts w:ascii="Palatino Linotype" w:eastAsia="Times New Roman" w:hAnsi="Palatino Linotype" w:cs="Tahoma"/>
          <w:b/>
          <w:bCs/>
          <w:color w:val="000000"/>
          <w:lang w:val="it-IT" w:eastAsia="it-IT"/>
        </w:rPr>
        <w:t xml:space="preserve">dei lavori proposti: </w:t>
      </w:r>
      <w:r w:rsidRPr="003107EC">
        <w:rPr>
          <w:rFonts w:ascii="Palatino Linotype" w:eastAsia="Times New Roman" w:hAnsi="Palatino Linotype" w:cs="Tahoma"/>
          <w:bCs/>
          <w:color w:val="000000"/>
          <w:lang w:val="it-IT" w:eastAsia="it-IT"/>
        </w:rPr>
        <w:t>€</w:t>
      </w:r>
      <w:r w:rsidRPr="003107EC">
        <w:rPr>
          <w:rFonts w:ascii="Palatino Linotype" w:eastAsia="Times New Roman" w:hAnsi="Palatino Linotype" w:cs="Tahoma"/>
          <w:b/>
          <w:bCs/>
          <w:color w:val="000000"/>
          <w:lang w:val="it-IT" w:eastAsia="it-IT"/>
        </w:rPr>
        <w:t xml:space="preserve"> </w:t>
      </w:r>
      <w:r w:rsidR="009C1AF4">
        <w:rPr>
          <w:rFonts w:ascii="Palatino Linotype" w:eastAsia="Times New Roman" w:hAnsi="Palatino Linotype" w:cs="Tahoma"/>
          <w:b/>
          <w:bCs/>
          <w:color w:val="000000"/>
          <w:lang w:val="it-IT" w:eastAsia="it-IT"/>
        </w:rPr>
        <w:t>27.468,03</w:t>
      </w:r>
      <w:r w:rsidRPr="003107EC">
        <w:rPr>
          <w:rFonts w:ascii="Palatino Linotype" w:eastAsia="Times New Roman" w:hAnsi="Palatino Linotype" w:cs="Tahoma"/>
          <w:b/>
          <w:bCs/>
          <w:color w:val="000000"/>
          <w:lang w:val="it-IT" w:eastAsia="it-IT"/>
        </w:rPr>
        <w:t xml:space="preserve"> oltre IVA.</w:t>
      </w:r>
    </w:p>
    <w:p w:rsidR="00EE4784" w:rsidRDefault="00EE4784" w:rsidP="002D376B">
      <w:pPr>
        <w:shd w:val="clear" w:color="auto" w:fill="FFFDFB"/>
        <w:jc w:val="both"/>
        <w:rPr>
          <w:rFonts w:ascii="Palatino Linotype" w:eastAsia="Times New Roman" w:hAnsi="Palatino Linotype" w:cs="Tahoma"/>
          <w:color w:val="000000"/>
          <w:lang w:val="it-IT" w:eastAsia="it-IT"/>
        </w:rPr>
      </w:pPr>
    </w:p>
    <w:p w:rsidR="00EE4784" w:rsidRDefault="00EE4784" w:rsidP="002D376B">
      <w:pPr>
        <w:shd w:val="clear" w:color="auto" w:fill="FFFDFB"/>
        <w:jc w:val="both"/>
        <w:rPr>
          <w:rFonts w:ascii="Palatino Linotype" w:eastAsia="Times New Roman" w:hAnsi="Palatino Linotype" w:cs="Tahoma"/>
          <w:color w:val="000000"/>
          <w:lang w:val="it-IT" w:eastAsia="it-IT"/>
        </w:rPr>
      </w:pPr>
    </w:p>
    <w:p w:rsidR="00EE4784" w:rsidRPr="00D10EFE" w:rsidRDefault="009C1AF4" w:rsidP="002D376B">
      <w:pPr>
        <w:ind w:firstLine="709"/>
        <w:jc w:val="both"/>
        <w:rPr>
          <w:rFonts w:ascii="Palatino Linotype" w:eastAsia="Times New Roman" w:hAnsi="Palatino Linotype" w:cs="Tahoma"/>
          <w:b/>
          <w:color w:val="000000"/>
          <w:bdr w:val="single" w:sz="4" w:space="0" w:color="auto"/>
          <w:lang w:val="it-IT" w:eastAsia="it-IT"/>
        </w:rPr>
      </w:pPr>
      <w:r>
        <w:rPr>
          <w:rFonts w:ascii="Palatino Linotype" w:eastAsia="Times New Roman" w:hAnsi="Palatino Linotype" w:cs="Tahoma"/>
          <w:b/>
          <w:color w:val="000000"/>
          <w:bdr w:val="single" w:sz="4" w:space="0" w:color="auto"/>
          <w:lang w:val="it-IT" w:eastAsia="it-IT"/>
        </w:rPr>
        <w:t>LOTTO 8 - CAMPO</w:t>
      </w:r>
      <w:r w:rsidR="00EE4784" w:rsidRPr="00A246F4">
        <w:rPr>
          <w:rFonts w:ascii="Palatino Linotype" w:eastAsia="Times New Roman" w:hAnsi="Palatino Linotype" w:cs="Tahoma"/>
          <w:b/>
          <w:color w:val="000000"/>
          <w:bdr w:val="single" w:sz="4" w:space="0" w:color="auto"/>
          <w:lang w:val="it-IT" w:eastAsia="it-IT"/>
        </w:rPr>
        <w:t xml:space="preserve"> </w:t>
      </w:r>
      <w:r w:rsidR="00EE4784">
        <w:rPr>
          <w:rFonts w:ascii="Palatino Linotype" w:eastAsia="Times New Roman" w:hAnsi="Palatino Linotype" w:cs="Tahoma"/>
          <w:b/>
          <w:color w:val="000000"/>
          <w:bdr w:val="single" w:sz="4" w:space="0" w:color="auto"/>
          <w:lang w:val="it-IT" w:eastAsia="it-IT"/>
        </w:rPr>
        <w:t>DA CALCIO “</w:t>
      </w:r>
      <w:r w:rsidR="00EE4784" w:rsidRPr="00D10EFE">
        <w:rPr>
          <w:rFonts w:ascii="Palatino Linotype" w:eastAsia="Times New Roman" w:hAnsi="Palatino Linotype" w:cs="Tahoma"/>
          <w:b/>
          <w:color w:val="000000"/>
          <w:bdr w:val="single" w:sz="4" w:space="0" w:color="auto"/>
          <w:lang w:val="it-IT" w:eastAsia="it-IT"/>
        </w:rPr>
        <w:t>SAN PROSPERO</w:t>
      </w:r>
      <w:r w:rsidR="00EE4784">
        <w:rPr>
          <w:rFonts w:ascii="Palatino Linotype" w:eastAsia="Times New Roman" w:hAnsi="Palatino Linotype" w:cs="Tahoma"/>
          <w:b/>
          <w:color w:val="000000"/>
          <w:bdr w:val="single" w:sz="4" w:space="0" w:color="auto"/>
          <w:lang w:val="it-IT" w:eastAsia="it-IT"/>
        </w:rPr>
        <w:t>” -</w:t>
      </w:r>
      <w:r w:rsidR="00EE4784" w:rsidRPr="00D10EFE">
        <w:rPr>
          <w:rFonts w:ascii="Palatino Linotype" w:eastAsia="Times New Roman" w:hAnsi="Palatino Linotype" w:cs="Tahoma"/>
          <w:b/>
          <w:color w:val="000000"/>
          <w:bdr w:val="single" w:sz="4" w:space="0" w:color="auto"/>
          <w:lang w:val="it-IT" w:eastAsia="it-IT"/>
        </w:rPr>
        <w:t xml:space="preserve"> VIA ALLENDE, 5</w:t>
      </w:r>
    </w:p>
    <w:p w:rsidR="00EE4784" w:rsidRDefault="00EE4784" w:rsidP="002D376B">
      <w:pPr>
        <w:ind w:left="1276"/>
        <w:jc w:val="both"/>
        <w:rPr>
          <w:rFonts w:ascii="Palatino Linotype" w:eastAsia="Times New Roman" w:hAnsi="Palatino Linotype" w:cs="Tahoma"/>
          <w:color w:val="000000"/>
          <w:lang w:val="it-IT" w:eastAsia="it-IT"/>
        </w:rPr>
      </w:pPr>
      <w:r>
        <w:rPr>
          <w:rFonts w:ascii="Palatino Linotype" w:eastAsia="Times New Roman" w:hAnsi="Palatino Linotype" w:cs="Tahoma"/>
          <w:color w:val="000000"/>
          <w:lang w:val="it-IT" w:eastAsia="it-IT"/>
        </w:rPr>
        <w:t xml:space="preserve">Lavori proposti: </w:t>
      </w:r>
      <w:r w:rsidR="009C1AF4">
        <w:rPr>
          <w:rFonts w:ascii="Palatino Linotype" w:eastAsia="Times New Roman" w:hAnsi="Palatino Linotype" w:cs="Tahoma"/>
          <w:color w:val="000000"/>
          <w:lang w:val="it-IT" w:eastAsia="it-IT"/>
        </w:rPr>
        <w:t>apposizione oscurante recinzione; riqualificazione e sostituzione area panchine; riqualificazione e copertura tribuna esistente</w:t>
      </w:r>
    </w:p>
    <w:p w:rsidR="00EE4784" w:rsidRDefault="00EE4784" w:rsidP="002D376B">
      <w:pPr>
        <w:ind w:left="567" w:firstLine="709"/>
        <w:jc w:val="both"/>
        <w:rPr>
          <w:rFonts w:ascii="Palatino Linotype" w:eastAsia="Times New Roman" w:hAnsi="Palatino Linotype" w:cs="Tahoma"/>
          <w:b/>
          <w:bCs/>
          <w:color w:val="000000"/>
          <w:lang w:val="it-IT" w:eastAsia="it-IT"/>
        </w:rPr>
      </w:pPr>
    </w:p>
    <w:p w:rsidR="00EE4784" w:rsidRDefault="00EE4784" w:rsidP="002D376B">
      <w:pPr>
        <w:shd w:val="clear" w:color="auto" w:fill="FFFDFB"/>
        <w:ind w:left="567" w:firstLine="709"/>
        <w:jc w:val="both"/>
        <w:rPr>
          <w:rFonts w:ascii="Palatino Linotype" w:eastAsia="Times New Roman" w:hAnsi="Palatino Linotype" w:cs="Tahoma"/>
          <w:b/>
          <w:bCs/>
          <w:color w:val="000000"/>
          <w:lang w:val="it-IT" w:eastAsia="it-IT"/>
        </w:rPr>
      </w:pPr>
      <w:r>
        <w:rPr>
          <w:rFonts w:ascii="Palatino Linotype" w:eastAsia="Times New Roman" w:hAnsi="Palatino Linotype" w:cs="Tahoma"/>
          <w:b/>
          <w:bCs/>
          <w:color w:val="000000"/>
          <w:lang w:val="it-IT" w:eastAsia="it-IT"/>
        </w:rPr>
        <w:t xml:space="preserve">Valore dichiarato </w:t>
      </w:r>
      <w:r w:rsidR="005F7AB1">
        <w:rPr>
          <w:rFonts w:ascii="Palatino Linotype" w:eastAsia="Times New Roman" w:hAnsi="Palatino Linotype" w:cs="Tahoma"/>
          <w:b/>
          <w:bCs/>
          <w:color w:val="000000"/>
          <w:lang w:val="it-IT" w:eastAsia="it-IT"/>
        </w:rPr>
        <w:t xml:space="preserve">dei lavori proposti: </w:t>
      </w:r>
      <w:r w:rsidRPr="003107EC">
        <w:rPr>
          <w:rFonts w:ascii="Palatino Linotype" w:eastAsia="Times New Roman" w:hAnsi="Palatino Linotype" w:cs="Tahoma"/>
          <w:bCs/>
          <w:color w:val="000000"/>
          <w:lang w:val="it-IT" w:eastAsia="it-IT"/>
        </w:rPr>
        <w:t>€</w:t>
      </w:r>
      <w:r w:rsidRPr="003107EC">
        <w:rPr>
          <w:rFonts w:ascii="Palatino Linotype" w:eastAsia="Times New Roman" w:hAnsi="Palatino Linotype" w:cs="Tahoma"/>
          <w:b/>
          <w:bCs/>
          <w:color w:val="000000"/>
          <w:lang w:val="it-IT" w:eastAsia="it-IT"/>
        </w:rPr>
        <w:t xml:space="preserve"> </w:t>
      </w:r>
      <w:r w:rsidR="009C1AF4">
        <w:rPr>
          <w:rFonts w:ascii="Palatino Linotype" w:eastAsia="Times New Roman" w:hAnsi="Palatino Linotype" w:cs="Tahoma"/>
          <w:b/>
          <w:bCs/>
          <w:color w:val="000000"/>
          <w:lang w:val="it-IT" w:eastAsia="it-IT"/>
        </w:rPr>
        <w:t>33.648,00</w:t>
      </w:r>
      <w:r w:rsidRPr="003107EC">
        <w:rPr>
          <w:rFonts w:ascii="Palatino Linotype" w:eastAsia="Times New Roman" w:hAnsi="Palatino Linotype" w:cs="Tahoma"/>
          <w:b/>
          <w:bCs/>
          <w:color w:val="000000"/>
          <w:lang w:val="it-IT" w:eastAsia="it-IT"/>
        </w:rPr>
        <w:t xml:space="preserve"> oltre IVA.</w:t>
      </w:r>
    </w:p>
    <w:p w:rsidR="006D13BC" w:rsidRDefault="007D519D" w:rsidP="002D376B">
      <w:pPr>
        <w:pStyle w:val="Testonormale"/>
        <w:widowControl w:val="0"/>
        <w:numPr>
          <w:ilvl w:val="0"/>
          <w:numId w:val="1"/>
        </w:numPr>
        <w:jc w:val="both"/>
        <w:rPr>
          <w:rFonts w:ascii="Palatino Linotype" w:hAnsi="Palatino Linotype" w:cs="Tahoma"/>
          <w:sz w:val="22"/>
          <w:szCs w:val="22"/>
        </w:rPr>
      </w:pPr>
      <w:r>
        <w:rPr>
          <w:rFonts w:ascii="Palatino Linotype" w:hAnsi="Palatino Linotype" w:cs="Tahoma"/>
          <w:sz w:val="22"/>
          <w:szCs w:val="22"/>
        </w:rPr>
        <w:lastRenderedPageBreak/>
        <w:t>che i</w:t>
      </w:r>
      <w:r w:rsidR="00C620FC" w:rsidRPr="007D519D">
        <w:rPr>
          <w:rFonts w:ascii="Palatino Linotype" w:hAnsi="Palatino Linotype" w:cs="Tahoma"/>
          <w:sz w:val="22"/>
          <w:szCs w:val="22"/>
        </w:rPr>
        <w:t xml:space="preserve"> relativi </w:t>
      </w:r>
      <w:r w:rsidR="006D13BC" w:rsidRPr="007D519D">
        <w:rPr>
          <w:rFonts w:ascii="Palatino Linotype" w:hAnsi="Palatino Linotype" w:cs="Tahoma"/>
          <w:sz w:val="22"/>
          <w:szCs w:val="22"/>
        </w:rPr>
        <w:t>progett</w:t>
      </w:r>
      <w:r w:rsidR="00460328" w:rsidRPr="007D519D">
        <w:rPr>
          <w:rFonts w:ascii="Palatino Linotype" w:hAnsi="Palatino Linotype" w:cs="Tahoma"/>
          <w:sz w:val="22"/>
          <w:szCs w:val="22"/>
        </w:rPr>
        <w:t>i</w:t>
      </w:r>
      <w:r w:rsidR="006D13BC" w:rsidRPr="007D519D">
        <w:rPr>
          <w:rFonts w:ascii="Palatino Linotype" w:hAnsi="Palatino Linotype" w:cs="Tahoma"/>
          <w:sz w:val="22"/>
          <w:szCs w:val="22"/>
        </w:rPr>
        <w:t xml:space="preserve"> </w:t>
      </w:r>
      <w:r>
        <w:rPr>
          <w:rFonts w:ascii="Palatino Linotype" w:hAnsi="Palatino Linotype" w:cs="Tahoma"/>
          <w:sz w:val="22"/>
          <w:szCs w:val="22"/>
        </w:rPr>
        <w:t xml:space="preserve">presentati </w:t>
      </w:r>
      <w:r w:rsidR="006D13BC" w:rsidRPr="007D519D">
        <w:rPr>
          <w:rFonts w:ascii="Palatino Linotype" w:hAnsi="Palatino Linotype" w:cs="Tahoma"/>
          <w:sz w:val="22"/>
          <w:szCs w:val="22"/>
        </w:rPr>
        <w:t>dovr</w:t>
      </w:r>
      <w:r w:rsidR="00460328" w:rsidRPr="007D519D">
        <w:rPr>
          <w:rFonts w:ascii="Palatino Linotype" w:hAnsi="Palatino Linotype" w:cs="Tahoma"/>
          <w:sz w:val="22"/>
          <w:szCs w:val="22"/>
        </w:rPr>
        <w:t>anno</w:t>
      </w:r>
      <w:r w:rsidR="006D13BC" w:rsidRPr="007D519D">
        <w:rPr>
          <w:rFonts w:ascii="Palatino Linotype" w:hAnsi="Palatino Linotype" w:cs="Tahoma"/>
          <w:sz w:val="22"/>
          <w:szCs w:val="22"/>
        </w:rPr>
        <w:t xml:space="preserve"> essere </w:t>
      </w:r>
      <w:r w:rsidR="009D0B15" w:rsidRPr="007D519D">
        <w:rPr>
          <w:rFonts w:ascii="Palatino Linotype" w:hAnsi="Palatino Linotype" w:cs="Tahoma"/>
          <w:sz w:val="22"/>
          <w:szCs w:val="22"/>
        </w:rPr>
        <w:t>da parte della Fondazione oggetto di verifica, approvazione</w:t>
      </w:r>
      <w:r>
        <w:rPr>
          <w:rFonts w:ascii="Palatino Linotype" w:hAnsi="Palatino Linotype" w:cs="Tahoma"/>
          <w:sz w:val="22"/>
          <w:szCs w:val="22"/>
        </w:rPr>
        <w:t xml:space="preserve"> e validazione nonché</w:t>
      </w:r>
      <w:r w:rsidR="009D0B15" w:rsidRPr="007D519D">
        <w:rPr>
          <w:rFonts w:ascii="Palatino Linotype" w:hAnsi="Palatino Linotype" w:cs="Tahoma"/>
          <w:sz w:val="22"/>
          <w:szCs w:val="22"/>
        </w:rPr>
        <w:t xml:space="preserve"> controllo dell’esecuzione e verifica del certificato di regolare esecuzione dei lavori effettuati presso </w:t>
      </w:r>
      <w:r w:rsidR="00EE4784" w:rsidRPr="007D519D">
        <w:rPr>
          <w:rFonts w:ascii="Palatino Linotype" w:hAnsi="Palatino Linotype" w:cs="Tahoma"/>
          <w:sz w:val="22"/>
          <w:szCs w:val="22"/>
        </w:rPr>
        <w:t>gli impianti soraindicati</w:t>
      </w:r>
      <w:r w:rsidR="006D13BC" w:rsidRPr="007D519D">
        <w:rPr>
          <w:rFonts w:ascii="Palatino Linotype" w:hAnsi="Palatino Linotype" w:cs="Tahoma"/>
          <w:sz w:val="22"/>
          <w:szCs w:val="22"/>
        </w:rPr>
        <w:t>, eventualmente avvalendosi dei competenti Servizi comunali, ovvero di competenze specifiche acquisite al riguardo;</w:t>
      </w:r>
    </w:p>
    <w:p w:rsidR="0068022F" w:rsidRDefault="0068022F" w:rsidP="002D376B">
      <w:pPr>
        <w:pStyle w:val="Testonormale"/>
        <w:widowControl w:val="0"/>
        <w:jc w:val="both"/>
        <w:rPr>
          <w:rFonts w:ascii="Palatino Linotype" w:hAnsi="Palatino Linotype" w:cs="Tahoma"/>
          <w:sz w:val="22"/>
          <w:szCs w:val="22"/>
        </w:rPr>
      </w:pPr>
    </w:p>
    <w:p w:rsidR="0068022F" w:rsidRDefault="008F691C" w:rsidP="002D376B">
      <w:pPr>
        <w:pStyle w:val="Testonormale"/>
        <w:widowControl w:val="0"/>
        <w:numPr>
          <w:ilvl w:val="0"/>
          <w:numId w:val="1"/>
        </w:numPr>
        <w:jc w:val="both"/>
        <w:rPr>
          <w:rFonts w:ascii="Palatino Linotype" w:hAnsi="Palatino Linotype" w:cs="Tahoma"/>
          <w:sz w:val="22"/>
          <w:szCs w:val="22"/>
        </w:rPr>
      </w:pPr>
      <w:r>
        <w:rPr>
          <w:rFonts w:ascii="Palatino Linotype" w:hAnsi="Palatino Linotype" w:cs="Tahoma"/>
          <w:sz w:val="22"/>
          <w:szCs w:val="22"/>
        </w:rPr>
        <w:t xml:space="preserve">che </w:t>
      </w:r>
      <w:r w:rsidR="00E73D2D">
        <w:rPr>
          <w:rFonts w:ascii="Palatino Linotype" w:hAnsi="Palatino Linotype" w:cs="Tahoma"/>
          <w:sz w:val="22"/>
          <w:szCs w:val="22"/>
        </w:rPr>
        <w:t xml:space="preserve">per l’effettuazione dei lavori </w:t>
      </w:r>
      <w:r>
        <w:rPr>
          <w:rFonts w:ascii="Palatino Linotype" w:hAnsi="Palatino Linotype" w:cs="Tahoma"/>
          <w:sz w:val="22"/>
          <w:szCs w:val="22"/>
        </w:rPr>
        <w:t>riguardo a</w:t>
      </w:r>
      <w:r w:rsidR="00F35DD3">
        <w:rPr>
          <w:rFonts w:ascii="Palatino Linotype" w:hAnsi="Palatino Linotype" w:cs="Tahoma"/>
          <w:sz w:val="22"/>
          <w:szCs w:val="22"/>
        </w:rPr>
        <w:t>:</w:t>
      </w:r>
    </w:p>
    <w:p w:rsidR="0068022F" w:rsidRDefault="008F691C" w:rsidP="002D376B">
      <w:pPr>
        <w:pStyle w:val="Testonormale"/>
        <w:widowControl w:val="0"/>
        <w:numPr>
          <w:ilvl w:val="0"/>
          <w:numId w:val="24"/>
        </w:numPr>
        <w:tabs>
          <w:tab w:val="clear" w:pos="720"/>
          <w:tab w:val="num" w:pos="1276"/>
        </w:tabs>
        <w:ind w:left="1276" w:hanging="567"/>
        <w:jc w:val="both"/>
        <w:rPr>
          <w:rFonts w:ascii="Palatino Linotype" w:hAnsi="Palatino Linotype" w:cs="Tahoma"/>
          <w:sz w:val="22"/>
          <w:szCs w:val="22"/>
        </w:rPr>
      </w:pPr>
      <w:r>
        <w:rPr>
          <w:rFonts w:ascii="Palatino Linotype" w:hAnsi="Palatino Linotype" w:cs="Tahoma"/>
          <w:sz w:val="22"/>
          <w:szCs w:val="22"/>
        </w:rPr>
        <w:t>l’impianto di Via Pascal</w:t>
      </w:r>
      <w:r w:rsidR="004B7214">
        <w:rPr>
          <w:rFonts w:ascii="Palatino Linotype" w:hAnsi="Palatino Linotype" w:cs="Tahoma"/>
          <w:sz w:val="22"/>
          <w:szCs w:val="22"/>
        </w:rPr>
        <w:t>:</w:t>
      </w:r>
      <w:r>
        <w:rPr>
          <w:rFonts w:ascii="Palatino Linotype" w:hAnsi="Palatino Linotype" w:cs="Tahoma"/>
          <w:sz w:val="22"/>
          <w:szCs w:val="22"/>
        </w:rPr>
        <w:t xml:space="preserve"> </w:t>
      </w:r>
      <w:r w:rsidR="00E73D2D">
        <w:rPr>
          <w:rFonts w:ascii="Palatino Linotype" w:hAnsi="Palatino Linotype" w:cs="Tahoma"/>
          <w:sz w:val="22"/>
          <w:szCs w:val="22"/>
        </w:rPr>
        <w:t>occorre</w:t>
      </w:r>
      <w:r w:rsidR="00F35DD3">
        <w:rPr>
          <w:rFonts w:ascii="Palatino Linotype" w:hAnsi="Palatino Linotype" w:cs="Tahoma"/>
          <w:sz w:val="22"/>
          <w:szCs w:val="22"/>
        </w:rPr>
        <w:t xml:space="preserve"> richiedere</w:t>
      </w:r>
      <w:r w:rsidR="00E73D2D">
        <w:rPr>
          <w:rFonts w:ascii="Palatino Linotype" w:hAnsi="Palatino Linotype" w:cs="Tahoma"/>
          <w:sz w:val="22"/>
          <w:szCs w:val="22"/>
        </w:rPr>
        <w:t xml:space="preserve"> previa </w:t>
      </w:r>
      <w:r>
        <w:rPr>
          <w:rFonts w:ascii="Palatino Linotype" w:hAnsi="Palatino Linotype" w:cs="Tahoma"/>
          <w:sz w:val="22"/>
          <w:szCs w:val="22"/>
        </w:rPr>
        <w:t>autor</w:t>
      </w:r>
      <w:r w:rsidR="0068022F">
        <w:rPr>
          <w:rFonts w:ascii="Palatino Linotype" w:hAnsi="Palatino Linotype" w:cs="Tahoma"/>
          <w:sz w:val="22"/>
          <w:szCs w:val="22"/>
        </w:rPr>
        <w:t>izzazione all’Ente Proprietario (Istituto “G. Garibaldi”);</w:t>
      </w:r>
    </w:p>
    <w:p w:rsidR="0068022F" w:rsidRDefault="0068022F" w:rsidP="002D376B">
      <w:pPr>
        <w:pStyle w:val="Testonormale"/>
        <w:widowControl w:val="0"/>
        <w:numPr>
          <w:ilvl w:val="0"/>
          <w:numId w:val="24"/>
        </w:numPr>
        <w:tabs>
          <w:tab w:val="clear" w:pos="720"/>
          <w:tab w:val="num" w:pos="1276"/>
        </w:tabs>
        <w:ind w:left="1276" w:hanging="567"/>
        <w:jc w:val="both"/>
        <w:rPr>
          <w:rFonts w:ascii="Palatino Linotype" w:hAnsi="Palatino Linotype" w:cs="Tahoma"/>
          <w:sz w:val="22"/>
          <w:szCs w:val="22"/>
        </w:rPr>
      </w:pPr>
      <w:r>
        <w:rPr>
          <w:rFonts w:ascii="Palatino Linotype" w:hAnsi="Palatino Linotype" w:cs="Tahoma"/>
          <w:sz w:val="22"/>
          <w:szCs w:val="22"/>
        </w:rPr>
        <w:t>l’impianto di Via P</w:t>
      </w:r>
      <w:r w:rsidR="008F691C">
        <w:rPr>
          <w:rFonts w:ascii="Palatino Linotype" w:hAnsi="Palatino Linotype" w:cs="Tahoma"/>
          <w:sz w:val="22"/>
          <w:szCs w:val="22"/>
        </w:rPr>
        <w:t>uccini</w:t>
      </w:r>
      <w:r w:rsidR="004B7214">
        <w:rPr>
          <w:rFonts w:ascii="Palatino Linotype" w:hAnsi="Palatino Linotype" w:cs="Tahoma"/>
          <w:sz w:val="22"/>
          <w:szCs w:val="22"/>
        </w:rPr>
        <w:t>:</w:t>
      </w:r>
      <w:r>
        <w:rPr>
          <w:rFonts w:ascii="Palatino Linotype" w:hAnsi="Palatino Linotype" w:cs="Tahoma"/>
          <w:sz w:val="22"/>
          <w:szCs w:val="22"/>
        </w:rPr>
        <w:t xml:space="preserve"> </w:t>
      </w:r>
      <w:r w:rsidR="005F7AB1">
        <w:rPr>
          <w:rFonts w:ascii="Palatino Linotype" w:hAnsi="Palatino Linotype" w:cs="Tahoma"/>
          <w:sz w:val="22"/>
          <w:szCs w:val="22"/>
        </w:rPr>
        <w:t xml:space="preserve">occorre richiedere previa autorizzazione </w:t>
      </w:r>
      <w:r>
        <w:rPr>
          <w:rFonts w:ascii="Palatino Linotype" w:hAnsi="Palatino Linotype" w:cs="Tahoma"/>
          <w:sz w:val="22"/>
          <w:szCs w:val="22"/>
        </w:rPr>
        <w:t>dei competenti uffici del Comune di Reggio Emilia;</w:t>
      </w:r>
    </w:p>
    <w:p w:rsidR="008F691C" w:rsidRDefault="0068022F" w:rsidP="002D376B">
      <w:pPr>
        <w:pStyle w:val="Testonormale"/>
        <w:widowControl w:val="0"/>
        <w:numPr>
          <w:ilvl w:val="0"/>
          <w:numId w:val="24"/>
        </w:numPr>
        <w:tabs>
          <w:tab w:val="clear" w:pos="720"/>
          <w:tab w:val="num" w:pos="1276"/>
        </w:tabs>
        <w:ind w:left="1276" w:hanging="567"/>
        <w:jc w:val="both"/>
        <w:rPr>
          <w:rFonts w:ascii="Palatino Linotype" w:hAnsi="Palatino Linotype" w:cs="Tahoma"/>
          <w:sz w:val="22"/>
          <w:szCs w:val="22"/>
        </w:rPr>
      </w:pPr>
      <w:r>
        <w:rPr>
          <w:rFonts w:ascii="Palatino Linotype" w:hAnsi="Palatino Linotype" w:cs="Tahoma"/>
          <w:sz w:val="22"/>
          <w:szCs w:val="22"/>
        </w:rPr>
        <w:t>l’impianto di V</w:t>
      </w:r>
      <w:r w:rsidR="008F691C">
        <w:rPr>
          <w:rFonts w:ascii="Palatino Linotype" w:hAnsi="Palatino Linotype" w:cs="Tahoma"/>
          <w:sz w:val="22"/>
          <w:szCs w:val="22"/>
        </w:rPr>
        <w:t>ia Allende</w:t>
      </w:r>
      <w:r w:rsidR="004B7214">
        <w:rPr>
          <w:rFonts w:ascii="Palatino Linotype" w:hAnsi="Palatino Linotype" w:cs="Tahoma"/>
          <w:sz w:val="22"/>
          <w:szCs w:val="22"/>
        </w:rPr>
        <w:t>:</w:t>
      </w:r>
      <w:r>
        <w:rPr>
          <w:rFonts w:ascii="Palatino Linotype" w:hAnsi="Palatino Linotype" w:cs="Tahoma"/>
          <w:sz w:val="22"/>
          <w:szCs w:val="22"/>
        </w:rPr>
        <w:t xml:space="preserve"> occorre preventivamente verificare se la tribuna esistente debba essere demolita o </w:t>
      </w:r>
      <w:r w:rsidR="00F35DD3">
        <w:rPr>
          <w:rFonts w:ascii="Palatino Linotype" w:hAnsi="Palatino Linotype" w:cs="Tahoma"/>
          <w:sz w:val="22"/>
          <w:szCs w:val="22"/>
        </w:rPr>
        <w:t>al contrario</w:t>
      </w:r>
      <w:r>
        <w:rPr>
          <w:rFonts w:ascii="Palatino Linotype" w:hAnsi="Palatino Linotype" w:cs="Tahoma"/>
          <w:sz w:val="22"/>
          <w:szCs w:val="22"/>
        </w:rPr>
        <w:t xml:space="preserve"> la sua installazione abusiva p</w:t>
      </w:r>
      <w:r w:rsidR="00F35DD3">
        <w:rPr>
          <w:rFonts w:ascii="Palatino Linotype" w:hAnsi="Palatino Linotype" w:cs="Tahoma"/>
          <w:sz w:val="22"/>
          <w:szCs w:val="22"/>
        </w:rPr>
        <w:t>ossa</w:t>
      </w:r>
      <w:r>
        <w:rPr>
          <w:rFonts w:ascii="Palatino Linotype" w:hAnsi="Palatino Linotype" w:cs="Tahoma"/>
          <w:sz w:val="22"/>
          <w:szCs w:val="22"/>
        </w:rPr>
        <w:t xml:space="preserve"> essere sanata</w:t>
      </w:r>
      <w:r w:rsidR="00F35DD3">
        <w:rPr>
          <w:rFonts w:ascii="Palatino Linotype" w:hAnsi="Palatino Linotype" w:cs="Tahoma"/>
          <w:sz w:val="22"/>
          <w:szCs w:val="22"/>
        </w:rPr>
        <w:t xml:space="preserve"> e quindi la copertura proposta realizzata</w:t>
      </w:r>
      <w:r>
        <w:rPr>
          <w:rFonts w:ascii="Palatino Linotype" w:hAnsi="Palatino Linotype" w:cs="Tahoma"/>
          <w:sz w:val="22"/>
          <w:szCs w:val="22"/>
        </w:rPr>
        <w:t>;</w:t>
      </w:r>
    </w:p>
    <w:p w:rsidR="00F35DD3" w:rsidRDefault="00F35DD3" w:rsidP="002D376B">
      <w:pPr>
        <w:pStyle w:val="Testonormale"/>
        <w:widowControl w:val="0"/>
        <w:ind w:left="1276"/>
        <w:jc w:val="both"/>
        <w:rPr>
          <w:rFonts w:ascii="Palatino Linotype" w:hAnsi="Palatino Linotype" w:cs="Tahoma"/>
          <w:sz w:val="22"/>
          <w:szCs w:val="22"/>
        </w:rPr>
      </w:pPr>
    </w:p>
    <w:p w:rsidR="00F35DD3" w:rsidRPr="007D519D" w:rsidRDefault="00F35DD3" w:rsidP="002D376B">
      <w:pPr>
        <w:pStyle w:val="Testonormale"/>
        <w:widowControl w:val="0"/>
        <w:numPr>
          <w:ilvl w:val="0"/>
          <w:numId w:val="1"/>
        </w:numPr>
        <w:jc w:val="both"/>
        <w:rPr>
          <w:rFonts w:ascii="Palatino Linotype" w:hAnsi="Palatino Linotype" w:cs="Tahoma"/>
          <w:sz w:val="22"/>
          <w:szCs w:val="22"/>
        </w:rPr>
      </w:pPr>
      <w:r>
        <w:rPr>
          <w:rFonts w:ascii="Palatino Linotype" w:hAnsi="Palatino Linotype" w:cs="Tahoma"/>
          <w:sz w:val="22"/>
          <w:szCs w:val="22"/>
        </w:rPr>
        <w:t xml:space="preserve">che pertanto l’attivazione della procedura in esame </w:t>
      </w:r>
      <w:r w:rsidR="002D376B">
        <w:rPr>
          <w:rFonts w:ascii="Palatino Linotype" w:hAnsi="Palatino Linotype" w:cs="Tahoma"/>
          <w:sz w:val="22"/>
          <w:szCs w:val="22"/>
        </w:rPr>
        <w:t>relativamente</w:t>
      </w:r>
      <w:r>
        <w:rPr>
          <w:rFonts w:ascii="Palatino Linotype" w:hAnsi="Palatino Linotype" w:cs="Tahoma"/>
          <w:sz w:val="22"/>
          <w:szCs w:val="22"/>
        </w:rPr>
        <w:t xml:space="preserve"> ai predetti </w:t>
      </w:r>
      <w:r w:rsidR="005F7AB1">
        <w:rPr>
          <w:rFonts w:ascii="Palatino Linotype" w:hAnsi="Palatino Linotype" w:cs="Tahoma"/>
          <w:sz w:val="22"/>
          <w:szCs w:val="22"/>
        </w:rPr>
        <w:t xml:space="preserve">3 (tre) ultimi </w:t>
      </w:r>
      <w:r>
        <w:rPr>
          <w:rFonts w:ascii="Palatino Linotype" w:hAnsi="Palatino Linotype" w:cs="Tahoma"/>
          <w:sz w:val="22"/>
          <w:szCs w:val="22"/>
        </w:rPr>
        <w:t xml:space="preserve">impianti sarà </w:t>
      </w:r>
      <w:r w:rsidR="002D376B">
        <w:rPr>
          <w:rFonts w:ascii="Palatino Linotype" w:hAnsi="Palatino Linotype" w:cs="Tahoma"/>
          <w:sz w:val="22"/>
          <w:szCs w:val="22"/>
        </w:rPr>
        <w:t>subordinata al</w:t>
      </w:r>
      <w:r>
        <w:rPr>
          <w:rFonts w:ascii="Palatino Linotype" w:hAnsi="Palatino Linotype" w:cs="Tahoma"/>
          <w:sz w:val="22"/>
          <w:szCs w:val="22"/>
        </w:rPr>
        <w:t xml:space="preserve"> preventivo accertamento della realizzabilità dei lavori proposti, limitandosi per ora </w:t>
      </w:r>
      <w:r w:rsidR="00E73D2D">
        <w:rPr>
          <w:rFonts w:ascii="Palatino Linotype" w:hAnsi="Palatino Linotype" w:cs="Tahoma"/>
          <w:sz w:val="22"/>
          <w:szCs w:val="22"/>
        </w:rPr>
        <w:t xml:space="preserve">con la presente procedura </w:t>
      </w:r>
      <w:r>
        <w:rPr>
          <w:rFonts w:ascii="Palatino Linotype" w:hAnsi="Palatino Linotype" w:cs="Tahoma"/>
          <w:sz w:val="22"/>
          <w:szCs w:val="22"/>
        </w:rPr>
        <w:t xml:space="preserve">a richiedere solo </w:t>
      </w:r>
      <w:r w:rsidR="00BA7B73">
        <w:rPr>
          <w:rFonts w:ascii="Palatino Linotype" w:hAnsi="Palatino Linotype" w:cs="Tahoma"/>
          <w:sz w:val="22"/>
          <w:szCs w:val="22"/>
        </w:rPr>
        <w:t xml:space="preserve">il </w:t>
      </w:r>
      <w:r>
        <w:rPr>
          <w:rFonts w:ascii="Palatino Linotype" w:hAnsi="Palatino Linotype" w:cs="Tahoma"/>
          <w:sz w:val="22"/>
          <w:szCs w:val="22"/>
        </w:rPr>
        <w:t xml:space="preserve">preventivo </w:t>
      </w:r>
      <w:r w:rsidR="00BA7B73">
        <w:rPr>
          <w:rFonts w:ascii="Palatino Linotype" w:hAnsi="Palatino Linotype" w:cs="Tahoma"/>
          <w:sz w:val="22"/>
          <w:szCs w:val="22"/>
        </w:rPr>
        <w:t xml:space="preserve">dell’eventuale </w:t>
      </w:r>
      <w:r>
        <w:rPr>
          <w:rFonts w:ascii="Palatino Linotype" w:hAnsi="Palatino Linotype" w:cs="Tahoma"/>
          <w:sz w:val="22"/>
          <w:szCs w:val="22"/>
        </w:rPr>
        <w:t>di spesa</w:t>
      </w:r>
      <w:r w:rsidR="00E73D2D">
        <w:rPr>
          <w:rFonts w:ascii="Palatino Linotype" w:hAnsi="Palatino Linotype" w:cs="Tahoma"/>
          <w:sz w:val="22"/>
          <w:szCs w:val="22"/>
        </w:rPr>
        <w:t>;</w:t>
      </w:r>
    </w:p>
    <w:p w:rsidR="00A97548" w:rsidRDefault="00A97548" w:rsidP="002D376B">
      <w:pPr>
        <w:pStyle w:val="Paragrafoelenco"/>
        <w:spacing w:after="120" w:line="240" w:lineRule="auto"/>
        <w:ind w:left="0"/>
        <w:jc w:val="both"/>
        <w:rPr>
          <w:rFonts w:ascii="Palatino Linotype" w:eastAsia="Calibri" w:hAnsi="Palatino Linotype"/>
        </w:rPr>
      </w:pPr>
    </w:p>
    <w:p w:rsidR="00A97548" w:rsidRDefault="00A97548" w:rsidP="002D376B">
      <w:pPr>
        <w:pStyle w:val="Paragrafoelenco"/>
        <w:spacing w:after="120" w:line="240" w:lineRule="auto"/>
        <w:ind w:left="0"/>
        <w:jc w:val="both"/>
        <w:rPr>
          <w:rFonts w:ascii="Palatino Linotype" w:eastAsia="Calibri" w:hAnsi="Palatino Linotype"/>
        </w:rPr>
      </w:pPr>
    </w:p>
    <w:p w:rsidR="006D13BC" w:rsidRPr="006B57A4" w:rsidRDefault="005F6109" w:rsidP="002D376B">
      <w:pPr>
        <w:pStyle w:val="Paragrafoelenco"/>
        <w:spacing w:after="0" w:line="240" w:lineRule="auto"/>
        <w:ind w:left="0"/>
        <w:jc w:val="both"/>
        <w:rPr>
          <w:rFonts w:ascii="Palatino Linotype" w:eastAsia="Calibri" w:hAnsi="Palatino Linotype"/>
        </w:rPr>
      </w:pPr>
      <w:r w:rsidRPr="005F6109">
        <w:rPr>
          <w:rFonts w:ascii="Palatino Linotype" w:eastAsia="Calibri" w:hAnsi="Palatino Linotype"/>
          <w:b/>
        </w:rPr>
        <w:t>Considerato</w:t>
      </w:r>
      <w:r w:rsidR="00A97548" w:rsidRPr="005F6109">
        <w:rPr>
          <w:rFonts w:ascii="Palatino Linotype" w:eastAsia="Calibri" w:hAnsi="Palatino Linotype"/>
        </w:rPr>
        <w:t xml:space="preserve"> che</w:t>
      </w:r>
      <w:r w:rsidR="00C620FC" w:rsidRPr="005F6109">
        <w:rPr>
          <w:rFonts w:ascii="Palatino Linotype" w:eastAsia="Calibri" w:hAnsi="Palatino Linotype"/>
        </w:rPr>
        <w:t xml:space="preserve"> l’indisponibilità dei Servizi Tecnici e manutentivi del Comune a fornire i servizi di supporto alla Fond</w:t>
      </w:r>
      <w:r w:rsidRPr="005F6109">
        <w:rPr>
          <w:rFonts w:ascii="Palatino Linotype" w:eastAsia="Calibri" w:hAnsi="Palatino Linotype"/>
        </w:rPr>
        <w:t xml:space="preserve">azione è confermata dal </w:t>
      </w:r>
      <w:r w:rsidR="00C620FC" w:rsidRPr="005F6109">
        <w:rPr>
          <w:rFonts w:ascii="Palatino Linotype" w:eastAsia="Calibri" w:hAnsi="Palatino Linotype"/>
        </w:rPr>
        <w:t xml:space="preserve">negativo riscontro </w:t>
      </w:r>
      <w:r w:rsidR="00DF0906">
        <w:rPr>
          <w:rFonts w:ascii="Palatino Linotype" w:eastAsia="Calibri" w:hAnsi="Palatino Linotype"/>
        </w:rPr>
        <w:t>già espress</w:t>
      </w:r>
      <w:r w:rsidR="00E73D2D">
        <w:rPr>
          <w:rFonts w:ascii="Palatino Linotype" w:eastAsia="Calibri" w:hAnsi="Palatino Linotype"/>
        </w:rPr>
        <w:t>o</w:t>
      </w:r>
      <w:r w:rsidR="00DF0906">
        <w:rPr>
          <w:rFonts w:ascii="Palatino Linotype" w:eastAsia="Calibri" w:hAnsi="Palatino Linotype"/>
        </w:rPr>
        <w:t xml:space="preserve"> per analoghe prestazioni </w:t>
      </w:r>
      <w:r w:rsidR="00C620FC" w:rsidRPr="005F6109">
        <w:rPr>
          <w:rFonts w:ascii="Palatino Linotype" w:eastAsia="Calibri" w:hAnsi="Palatino Linotype"/>
        </w:rPr>
        <w:t xml:space="preserve">a specifica mail inoltrata in data </w:t>
      </w:r>
      <w:r w:rsidR="006B57A4" w:rsidRPr="005F6109">
        <w:rPr>
          <w:rFonts w:ascii="Palatino Linotype" w:eastAsia="Calibri" w:hAnsi="Palatino Linotype"/>
        </w:rPr>
        <w:t>06/09/2019</w:t>
      </w:r>
      <w:r w:rsidR="00C620FC" w:rsidRPr="005F6109">
        <w:rPr>
          <w:rFonts w:ascii="Palatino Linotype" w:eastAsia="Calibri" w:hAnsi="Palatino Linotype"/>
        </w:rPr>
        <w:t xml:space="preserve"> dal Direttore ed indirizzata </w:t>
      </w:r>
      <w:r w:rsidR="006B57A4" w:rsidRPr="005F6109">
        <w:rPr>
          <w:rFonts w:ascii="Palatino Linotype" w:eastAsia="Calibri" w:hAnsi="Palatino Linotype"/>
        </w:rPr>
        <w:t xml:space="preserve">all’Arch. Massimo Magnani, Dirigente </w:t>
      </w:r>
      <w:r w:rsidR="00FC4AC0">
        <w:rPr>
          <w:rFonts w:ascii="Palatino Linotype" w:eastAsia="Calibri" w:hAnsi="Palatino Linotype"/>
        </w:rPr>
        <w:t>del Servizio Ingegneria e Manute</w:t>
      </w:r>
      <w:r w:rsidR="006B57A4" w:rsidRPr="005F6109">
        <w:rPr>
          <w:rFonts w:ascii="Palatino Linotype" w:eastAsia="Calibri" w:hAnsi="Palatino Linotype"/>
        </w:rPr>
        <w:t>nzioni</w:t>
      </w:r>
      <w:r w:rsidR="00A97548" w:rsidRPr="005F6109">
        <w:rPr>
          <w:rFonts w:ascii="Palatino Linotype" w:eastAsia="Calibri" w:hAnsi="Palatino Linotype"/>
        </w:rPr>
        <w:t xml:space="preserve">, come si evince dalla </w:t>
      </w:r>
      <w:r w:rsidRPr="005F6109">
        <w:rPr>
          <w:rFonts w:ascii="Palatino Linotype" w:eastAsia="Calibri" w:hAnsi="Palatino Linotype"/>
        </w:rPr>
        <w:t>risposta del 13/09/2019 acquisita in atti a</w:t>
      </w:r>
      <w:r w:rsidR="004B7214">
        <w:rPr>
          <w:rFonts w:ascii="Palatino Linotype" w:eastAsia="Calibri" w:hAnsi="Palatino Linotype"/>
        </w:rPr>
        <w:t>l n. 2019/01301/E di Protocollo;</w:t>
      </w:r>
    </w:p>
    <w:p w:rsidR="00D93BAF" w:rsidRDefault="00D93BAF" w:rsidP="002D376B">
      <w:pPr>
        <w:pStyle w:val="Paragrafoelenco"/>
        <w:spacing w:after="120" w:line="240" w:lineRule="auto"/>
        <w:ind w:left="0"/>
        <w:jc w:val="both"/>
        <w:rPr>
          <w:rFonts w:ascii="Palatino Linotype" w:eastAsia="Calibri" w:hAnsi="Palatino Linotype"/>
        </w:rPr>
      </w:pPr>
    </w:p>
    <w:p w:rsidR="00D93BAF" w:rsidRPr="00D320E3" w:rsidRDefault="00D93BAF" w:rsidP="002D376B">
      <w:pPr>
        <w:pStyle w:val="Paragrafoelenco"/>
        <w:spacing w:after="120" w:line="240" w:lineRule="auto"/>
        <w:ind w:left="0"/>
        <w:jc w:val="both"/>
        <w:rPr>
          <w:rFonts w:ascii="Palatino Linotype" w:eastAsia="Calibri" w:hAnsi="Palatino Linotype"/>
        </w:rPr>
      </w:pPr>
    </w:p>
    <w:p w:rsidR="00A35082" w:rsidRPr="00623650" w:rsidRDefault="00D93BAF" w:rsidP="002D376B">
      <w:pPr>
        <w:jc w:val="both"/>
        <w:rPr>
          <w:rFonts w:ascii="Palatino Linotype" w:hAnsi="Palatino Linotype"/>
          <w:lang w:val="it-IT"/>
        </w:rPr>
      </w:pPr>
      <w:r w:rsidRPr="006B57A4">
        <w:rPr>
          <w:rFonts w:ascii="Palatino Linotype" w:hAnsi="Palatino Linotype"/>
          <w:b/>
          <w:lang w:val="it-IT"/>
        </w:rPr>
        <w:t>Riconosciuta</w:t>
      </w:r>
      <w:r w:rsidRPr="006B57A4">
        <w:rPr>
          <w:rFonts w:ascii="Palatino Linotype" w:hAnsi="Palatino Linotype"/>
          <w:lang w:val="it-IT"/>
        </w:rPr>
        <w:t xml:space="preserve"> </w:t>
      </w:r>
      <w:r w:rsidRPr="006B57A4">
        <w:rPr>
          <w:rFonts w:ascii="Palatino Linotype" w:hAnsi="Palatino Linotype"/>
          <w:b/>
          <w:lang w:val="it-IT"/>
        </w:rPr>
        <w:t>pertanto</w:t>
      </w:r>
      <w:r w:rsidR="00623650" w:rsidRPr="006B57A4">
        <w:rPr>
          <w:rFonts w:ascii="Palatino Linotype" w:hAnsi="Palatino Linotype"/>
          <w:lang w:val="it-IT"/>
        </w:rPr>
        <w:t xml:space="preserve">, </w:t>
      </w:r>
      <w:r w:rsidRPr="006B57A4">
        <w:rPr>
          <w:rFonts w:ascii="Palatino Linotype" w:hAnsi="Palatino Linotype"/>
          <w:lang w:val="it-IT"/>
        </w:rPr>
        <w:t xml:space="preserve">tra l’altro </w:t>
      </w:r>
      <w:r w:rsidR="00623650" w:rsidRPr="006B57A4">
        <w:rPr>
          <w:rFonts w:ascii="Palatino Linotype" w:hAnsi="Palatino Linotype"/>
          <w:lang w:val="it-IT"/>
        </w:rPr>
        <w:t xml:space="preserve">nelle more </w:t>
      </w:r>
      <w:r w:rsidRPr="006B57A4">
        <w:rPr>
          <w:rFonts w:ascii="Palatino Linotype" w:hAnsi="Palatino Linotype"/>
          <w:lang w:val="it-IT"/>
        </w:rPr>
        <w:t>della</w:t>
      </w:r>
      <w:r w:rsidR="00623650" w:rsidRPr="006B57A4">
        <w:rPr>
          <w:rFonts w:ascii="Palatino Linotype" w:hAnsi="Palatino Linotype"/>
          <w:lang w:val="it-IT"/>
        </w:rPr>
        <w:t xml:space="preserve"> conclusione delle procedure di </w:t>
      </w:r>
      <w:r w:rsidR="004B7214">
        <w:rPr>
          <w:rFonts w:ascii="Palatino Linotype" w:hAnsi="Palatino Linotype"/>
          <w:lang w:val="it-IT"/>
        </w:rPr>
        <w:t>selezione</w:t>
      </w:r>
      <w:r w:rsidR="00623650" w:rsidRPr="006B57A4">
        <w:rPr>
          <w:rFonts w:ascii="Palatino Linotype" w:hAnsi="Palatino Linotype"/>
          <w:lang w:val="it-IT"/>
        </w:rPr>
        <w:t xml:space="preserve"> per la copertura di un posto di responsabile tecnico della Fondazione, </w:t>
      </w:r>
      <w:r w:rsidRPr="006B57A4">
        <w:rPr>
          <w:rFonts w:ascii="Palatino Linotype" w:eastAsia="Calibri" w:hAnsi="Palatino Linotype"/>
          <w:lang w:val="it-IT"/>
        </w:rPr>
        <w:t xml:space="preserve">l’urgente necessità di acquisire </w:t>
      </w:r>
      <w:r w:rsidRPr="006B57A4">
        <w:rPr>
          <w:rFonts w:ascii="Palatino Linotype" w:hAnsi="Palatino Linotype"/>
          <w:lang w:val="it-IT"/>
        </w:rPr>
        <w:t xml:space="preserve">all’esterno adeguate </w:t>
      </w:r>
      <w:r w:rsidR="00623650" w:rsidRPr="006B57A4">
        <w:rPr>
          <w:rFonts w:ascii="Palatino Linotype" w:hAnsi="Palatino Linotype"/>
          <w:lang w:val="it-IT"/>
        </w:rPr>
        <w:t xml:space="preserve">competenze di natura tecnica </w:t>
      </w:r>
      <w:r w:rsidRPr="006B57A4">
        <w:rPr>
          <w:rFonts w:ascii="Palatino Linotype" w:eastAsia="Calibri" w:hAnsi="Palatino Linotype"/>
          <w:lang w:val="it-IT"/>
        </w:rPr>
        <w:t xml:space="preserve">e di supporto al RUP </w:t>
      </w:r>
      <w:r w:rsidRPr="006B57A4">
        <w:rPr>
          <w:rFonts w:ascii="Palatino Linotype" w:hAnsi="Palatino Linotype" w:cs="Tahoma"/>
          <w:lang w:val="it-IT"/>
        </w:rPr>
        <w:t>ai fini della v</w:t>
      </w:r>
      <w:r w:rsidRPr="006B57A4">
        <w:rPr>
          <w:rFonts w:ascii="Palatino Linotype" w:eastAsia="Times New Roman" w:hAnsi="Palatino Linotype" w:cs="Tahoma"/>
          <w:color w:val="000000"/>
          <w:lang w:val="it-IT" w:eastAsia="it-IT"/>
        </w:rPr>
        <w:t>erifica, approvazione</w:t>
      </w:r>
      <w:r w:rsidR="00A35082" w:rsidRPr="006B57A4">
        <w:rPr>
          <w:rFonts w:ascii="Palatino Linotype" w:eastAsia="Times New Roman" w:hAnsi="Palatino Linotype" w:cs="Tahoma"/>
          <w:color w:val="000000"/>
          <w:lang w:val="it-IT" w:eastAsia="it-IT"/>
        </w:rPr>
        <w:t xml:space="preserve">, </w:t>
      </w:r>
      <w:r w:rsidRPr="006B57A4">
        <w:rPr>
          <w:rFonts w:ascii="Palatino Linotype" w:eastAsia="Times New Roman" w:hAnsi="Palatino Linotype" w:cs="Tahoma"/>
          <w:color w:val="000000"/>
          <w:lang w:val="it-IT" w:eastAsia="it-IT"/>
        </w:rPr>
        <w:t xml:space="preserve">validazione di progetti presentati </w:t>
      </w:r>
      <w:r w:rsidR="00A35082" w:rsidRPr="006B57A4">
        <w:rPr>
          <w:rFonts w:ascii="Palatino Linotype" w:hAnsi="Palatino Linotype" w:cs="Tahoma"/>
          <w:bCs/>
          <w:lang w:val="it-IT"/>
        </w:rPr>
        <w:t>e successiva verifica del certificato di regolare esecuzione dei lavori effettuati</w:t>
      </w:r>
      <w:r w:rsidR="00A35082" w:rsidRPr="006B57A4">
        <w:rPr>
          <w:rFonts w:ascii="Palatino Linotype" w:hAnsi="Palatino Linotype"/>
          <w:lang w:val="it-IT"/>
        </w:rPr>
        <w:t xml:space="preserve"> relativi agli impianti in oggetto;</w:t>
      </w:r>
    </w:p>
    <w:p w:rsidR="00EE4784" w:rsidRDefault="00EE4784" w:rsidP="002D376B">
      <w:pPr>
        <w:jc w:val="both"/>
        <w:rPr>
          <w:rFonts w:ascii="Palatino Linotype" w:eastAsia="Calibri" w:hAnsi="Palatino Linotype"/>
          <w:lang w:val="it-IT"/>
        </w:rPr>
      </w:pPr>
    </w:p>
    <w:p w:rsidR="00EE4784" w:rsidRDefault="00EE4784" w:rsidP="002D376B">
      <w:pPr>
        <w:jc w:val="both"/>
        <w:rPr>
          <w:rFonts w:ascii="Palatino Linotype" w:eastAsia="Calibri" w:hAnsi="Palatino Linotype"/>
          <w:lang w:val="it-IT"/>
        </w:rPr>
      </w:pPr>
    </w:p>
    <w:p w:rsidR="00EE4784" w:rsidRDefault="00EE4784" w:rsidP="002D376B">
      <w:pPr>
        <w:jc w:val="both"/>
        <w:rPr>
          <w:rFonts w:ascii="Palatino Linotype" w:eastAsia="Calibri" w:hAnsi="Palatino Linotype"/>
          <w:lang w:val="it-IT"/>
        </w:rPr>
      </w:pPr>
      <w:r w:rsidRPr="00EE4784">
        <w:rPr>
          <w:rFonts w:ascii="Palatino Linotype" w:eastAsia="Calibri" w:hAnsi="Palatino Linotype"/>
          <w:b/>
          <w:lang w:val="it-IT"/>
        </w:rPr>
        <w:t>Richiamata</w:t>
      </w:r>
      <w:r>
        <w:rPr>
          <w:rFonts w:ascii="Palatino Linotype" w:eastAsia="Calibri" w:hAnsi="Palatino Linotype"/>
          <w:lang w:val="it-IT"/>
        </w:rPr>
        <w:t xml:space="preserve"> la delibera del Consiglio di Gestio</w:t>
      </w:r>
      <w:r w:rsidR="004F0D35">
        <w:rPr>
          <w:rFonts w:ascii="Palatino Linotype" w:eastAsia="Calibri" w:hAnsi="Palatino Linotype"/>
          <w:lang w:val="it-IT"/>
        </w:rPr>
        <w:t>ne n. 11 del 9 agosto 2019, con</w:t>
      </w:r>
      <w:r>
        <w:rPr>
          <w:rFonts w:ascii="Palatino Linotype" w:eastAsia="Calibri" w:hAnsi="Palatino Linotype"/>
          <w:lang w:val="it-IT"/>
        </w:rPr>
        <w:t xml:space="preserve"> cui si autorizza il Direttore all’affidamento di servizi tecnici di supporto al Rup fino al 31.12.2019 e da cui si evince la persistente indisponibilità dei servizi tecnici comunali a fornire il necessario supporto ai bisogni della Fondazione anche nella forma di supporto al RUP per gli appalti in esame;</w:t>
      </w:r>
    </w:p>
    <w:p w:rsidR="00EE4784" w:rsidRDefault="00EE4784" w:rsidP="002D376B">
      <w:pPr>
        <w:jc w:val="both"/>
        <w:rPr>
          <w:rFonts w:ascii="Palatino Linotype" w:eastAsia="Calibri" w:hAnsi="Palatino Linotype"/>
          <w:lang w:val="it-IT"/>
        </w:rPr>
      </w:pPr>
    </w:p>
    <w:p w:rsidR="00A35082" w:rsidRPr="00D320E3" w:rsidRDefault="00A35082" w:rsidP="002D376B">
      <w:pPr>
        <w:jc w:val="both"/>
        <w:rPr>
          <w:rFonts w:ascii="Palatino Linotype" w:eastAsia="Calibri" w:hAnsi="Palatino Linotype"/>
          <w:lang w:val="it-IT"/>
        </w:rPr>
      </w:pPr>
    </w:p>
    <w:p w:rsidR="00614AC7" w:rsidRPr="00EE4784" w:rsidRDefault="006D13BC" w:rsidP="002D376B">
      <w:pPr>
        <w:jc w:val="both"/>
        <w:rPr>
          <w:rFonts w:ascii="Palatino Linotype" w:hAnsi="Palatino Linotype"/>
          <w:lang w:val="it-IT"/>
        </w:rPr>
      </w:pPr>
      <w:r w:rsidRPr="006F7815">
        <w:rPr>
          <w:rFonts w:ascii="Palatino Linotype" w:hAnsi="Palatino Linotype" w:cs="Tahoma"/>
          <w:b/>
          <w:lang w:val="it-IT"/>
        </w:rPr>
        <w:t xml:space="preserve">Ritenuto </w:t>
      </w:r>
      <w:r w:rsidR="00614AC7" w:rsidRPr="00EE4784">
        <w:rPr>
          <w:rFonts w:ascii="Palatino Linotype" w:hAnsi="Palatino Linotype"/>
          <w:lang w:val="it-IT"/>
        </w:rPr>
        <w:t xml:space="preserve">che stante il dettaglio delle prestazioni richieste sia possibile procedere con l’affidamento </w:t>
      </w:r>
      <w:r w:rsidR="006B3386" w:rsidRPr="00EE4784">
        <w:rPr>
          <w:rFonts w:ascii="Palatino Linotype" w:hAnsi="Palatino Linotype"/>
          <w:lang w:val="it-IT"/>
        </w:rPr>
        <w:t>del servizio al concorrente che, possedendo i requisiti di partecipazione, praticherà il miglior ribasso percentuale sul prezzo base, in conformità ai criteri fissati dall’Avviso di gara, ai sensi dell’art. 95 del D. Lgs. N. 50/2016 e s.m.i.;</w:t>
      </w:r>
    </w:p>
    <w:p w:rsidR="006D13BC" w:rsidRDefault="006D13BC" w:rsidP="002D376B">
      <w:pPr>
        <w:jc w:val="both"/>
        <w:rPr>
          <w:rFonts w:ascii="Palatino Linotype" w:hAnsi="Palatino Linotype" w:cs="Tahoma"/>
          <w:lang w:val="it-IT"/>
        </w:rPr>
      </w:pPr>
    </w:p>
    <w:p w:rsidR="00EE4784" w:rsidRDefault="00EE4784" w:rsidP="002D376B">
      <w:pPr>
        <w:jc w:val="both"/>
        <w:rPr>
          <w:rFonts w:ascii="Palatino Linotype" w:hAnsi="Palatino Linotype" w:cs="Tahoma"/>
          <w:lang w:val="it-IT"/>
        </w:rPr>
      </w:pPr>
    </w:p>
    <w:p w:rsidR="006A3ADB" w:rsidRPr="006A3ADB" w:rsidRDefault="006A3ADB" w:rsidP="002D376B">
      <w:pPr>
        <w:jc w:val="both"/>
        <w:rPr>
          <w:rFonts w:ascii="Palatino Linotype" w:hAnsi="Palatino Linotype" w:cs="Tahoma"/>
          <w:lang w:val="it-IT"/>
        </w:rPr>
      </w:pPr>
      <w:r w:rsidRPr="006A3ADB">
        <w:rPr>
          <w:rFonts w:ascii="Palatino Linotype" w:hAnsi="Palatino Linotype" w:cs="Tahoma"/>
          <w:b/>
          <w:lang w:val="it-IT"/>
        </w:rPr>
        <w:lastRenderedPageBreak/>
        <w:t>Dato atto</w:t>
      </w:r>
      <w:r w:rsidRPr="006A3ADB">
        <w:rPr>
          <w:rFonts w:ascii="Palatino Linotype" w:hAnsi="Palatino Linotype" w:cs="Tahoma"/>
          <w:lang w:val="it-IT"/>
        </w:rPr>
        <w:t xml:space="preserve">, altresì, che in conformità alle disposizioni in materia di tracciabilità finanziaria ex art. 3 della Legge N. 136/2010, come modificato con D.L. N. 187/2010 convertito in legge N. </w:t>
      </w:r>
      <w:r w:rsidRPr="008C270F">
        <w:rPr>
          <w:rFonts w:ascii="Palatino Linotype" w:hAnsi="Palatino Linotype" w:cs="Tahoma"/>
          <w:lang w:val="it-IT"/>
        </w:rPr>
        <w:t xml:space="preserve">217/2010, al presente affidamento è attribuito il seguente Codice CIG: </w:t>
      </w:r>
      <w:r w:rsidR="008C270F" w:rsidRPr="008C270F">
        <w:rPr>
          <w:rFonts w:ascii="Palatino Linotype" w:eastAsia="Times New Roman" w:hAnsi="Palatino Linotype" w:cs="Tahoma"/>
          <w:color w:val="000000"/>
          <w:lang w:val="it-IT" w:eastAsia="it-IT"/>
        </w:rPr>
        <w:t>Z2A2AD0632</w:t>
      </w:r>
      <w:r w:rsidRPr="008C270F">
        <w:rPr>
          <w:rFonts w:ascii="Palatino Linotype" w:hAnsi="Palatino Linotype" w:cs="Tahoma"/>
          <w:lang w:val="it-IT"/>
        </w:rPr>
        <w:t>;</w:t>
      </w:r>
    </w:p>
    <w:p w:rsidR="006A3ADB" w:rsidRDefault="006A3ADB" w:rsidP="002D376B">
      <w:pPr>
        <w:jc w:val="both"/>
        <w:rPr>
          <w:rFonts w:ascii="Palatino Linotype" w:hAnsi="Palatino Linotype" w:cs="Tahoma"/>
          <w:lang w:val="it-IT"/>
        </w:rPr>
      </w:pPr>
    </w:p>
    <w:p w:rsidR="006A3ADB" w:rsidRPr="00614AC7" w:rsidRDefault="006A3ADB" w:rsidP="002D376B">
      <w:pPr>
        <w:jc w:val="both"/>
        <w:rPr>
          <w:rFonts w:ascii="Palatino Linotype" w:hAnsi="Palatino Linotype" w:cs="Tahoma"/>
          <w:lang w:val="it-IT"/>
        </w:rPr>
      </w:pPr>
    </w:p>
    <w:p w:rsidR="006D13BC" w:rsidRPr="00D927AC" w:rsidRDefault="006D13BC" w:rsidP="002D376B">
      <w:pPr>
        <w:jc w:val="both"/>
        <w:rPr>
          <w:rFonts w:ascii="Palatino Linotype" w:eastAsia="Times New Roman" w:hAnsi="Palatino Linotype"/>
          <w:b/>
          <w:color w:val="000000"/>
          <w:lang w:val="it-IT" w:eastAsia="it-IT"/>
        </w:rPr>
      </w:pPr>
      <w:r w:rsidRPr="00D927AC">
        <w:rPr>
          <w:rFonts w:ascii="Palatino Linotype" w:eastAsia="Times New Roman" w:hAnsi="Palatino Linotype"/>
          <w:b/>
          <w:color w:val="000000"/>
          <w:lang w:val="it-IT" w:eastAsia="it-IT"/>
        </w:rPr>
        <w:t xml:space="preserve">Tutto ciò </w:t>
      </w:r>
      <w:r>
        <w:rPr>
          <w:rFonts w:ascii="Palatino Linotype" w:eastAsia="Times New Roman" w:hAnsi="Palatino Linotype"/>
          <w:b/>
          <w:color w:val="000000"/>
          <w:lang w:val="it-IT" w:eastAsia="it-IT"/>
        </w:rPr>
        <w:t>premesso</w:t>
      </w:r>
      <w:r w:rsidR="004B7214">
        <w:rPr>
          <w:rFonts w:ascii="Palatino Linotype" w:eastAsia="Times New Roman" w:hAnsi="Palatino Linotype"/>
          <w:b/>
          <w:color w:val="000000"/>
          <w:lang w:val="it-IT" w:eastAsia="it-IT"/>
        </w:rPr>
        <w:t>,</w:t>
      </w:r>
    </w:p>
    <w:p w:rsidR="006D13BC" w:rsidRDefault="006D13BC" w:rsidP="002D376B">
      <w:pPr>
        <w:jc w:val="both"/>
        <w:rPr>
          <w:rFonts w:ascii="Palatino Linotype" w:eastAsia="Times New Roman" w:hAnsi="Palatino Linotype"/>
          <w:color w:val="000000"/>
          <w:lang w:val="it-IT" w:eastAsia="it-IT"/>
        </w:rPr>
      </w:pPr>
    </w:p>
    <w:p w:rsidR="0086516B" w:rsidRPr="00BF62D8" w:rsidRDefault="0086516B" w:rsidP="002D376B">
      <w:pPr>
        <w:jc w:val="both"/>
        <w:rPr>
          <w:rFonts w:ascii="Palatino Linotype" w:eastAsia="Times New Roman" w:hAnsi="Palatino Linotype"/>
          <w:color w:val="000000"/>
          <w:lang w:val="it-IT" w:eastAsia="it-IT"/>
        </w:rPr>
      </w:pPr>
    </w:p>
    <w:p w:rsidR="006D13BC" w:rsidRPr="00BF62D8" w:rsidRDefault="006D13BC" w:rsidP="002D376B">
      <w:pPr>
        <w:jc w:val="center"/>
        <w:rPr>
          <w:rFonts w:ascii="Palatino Linotype" w:eastAsia="Times New Roman" w:hAnsi="Palatino Linotype"/>
          <w:b/>
          <w:color w:val="000000"/>
          <w:lang w:val="it-IT" w:eastAsia="it-IT"/>
        </w:rPr>
      </w:pPr>
      <w:r w:rsidRPr="00BF62D8">
        <w:rPr>
          <w:rFonts w:ascii="Palatino Linotype" w:eastAsia="Times New Roman" w:hAnsi="Palatino Linotype"/>
          <w:b/>
          <w:color w:val="000000"/>
          <w:lang w:val="it-IT" w:eastAsia="it-IT"/>
        </w:rPr>
        <w:t>DETERMINA</w:t>
      </w:r>
    </w:p>
    <w:p w:rsidR="006D13BC" w:rsidRDefault="006D13BC" w:rsidP="002D376B">
      <w:pPr>
        <w:jc w:val="both"/>
        <w:rPr>
          <w:rFonts w:ascii="Palatino Linotype" w:eastAsia="Times New Roman" w:hAnsi="Palatino Linotype"/>
          <w:color w:val="000000"/>
          <w:lang w:val="it-IT" w:eastAsia="it-IT"/>
        </w:rPr>
      </w:pPr>
    </w:p>
    <w:p w:rsidR="0016131F" w:rsidRDefault="0016131F" w:rsidP="002D376B">
      <w:pPr>
        <w:jc w:val="both"/>
        <w:rPr>
          <w:rFonts w:ascii="Palatino Linotype" w:eastAsia="Times New Roman" w:hAnsi="Palatino Linotype"/>
          <w:color w:val="000000"/>
          <w:lang w:val="it-IT" w:eastAsia="it-IT"/>
        </w:rPr>
      </w:pPr>
    </w:p>
    <w:p w:rsidR="006D13BC" w:rsidRPr="00DF0906" w:rsidRDefault="006D13BC" w:rsidP="002D376B">
      <w:pPr>
        <w:pStyle w:val="Corpodeltesto"/>
        <w:numPr>
          <w:ilvl w:val="0"/>
          <w:numId w:val="14"/>
        </w:numPr>
        <w:tabs>
          <w:tab w:val="left" w:pos="567"/>
        </w:tabs>
        <w:spacing w:after="120"/>
        <w:ind w:left="567" w:hanging="567"/>
        <w:jc w:val="both"/>
        <w:rPr>
          <w:rFonts w:ascii="Palatino Linotype" w:hAnsi="Palatino Linotype" w:cs="Tahoma"/>
          <w:bCs/>
          <w:sz w:val="22"/>
          <w:szCs w:val="22"/>
        </w:rPr>
      </w:pPr>
      <w:r w:rsidRPr="00DF0906">
        <w:rPr>
          <w:rFonts w:ascii="Palatino Linotype" w:hAnsi="Palatino Linotype" w:cs="Tahoma"/>
          <w:bCs/>
          <w:sz w:val="22"/>
          <w:szCs w:val="22"/>
        </w:rPr>
        <w:t xml:space="preserve">di indire ai sensi dell’art. 36, comma 2 e 60 del Decreto legislativo N. 50 del 18 aprile 2016 e s.m.i. - Codice dei contratti pubblici, una procedura aperta per l'affidamento in appalto del </w:t>
      </w:r>
      <w:r w:rsidR="00DF0906" w:rsidRPr="00DF0906">
        <w:rPr>
          <w:rFonts w:ascii="Palatino Linotype" w:hAnsi="Palatino Linotype" w:cs="Tahoma"/>
          <w:bCs/>
          <w:sz w:val="22"/>
          <w:szCs w:val="22"/>
        </w:rPr>
        <w:t xml:space="preserve">servizio di supporto al RUP ai fini della verifica, approvazione e validazione di n. </w:t>
      </w:r>
      <w:r w:rsidR="000F5841">
        <w:rPr>
          <w:rFonts w:ascii="Palatino Linotype" w:hAnsi="Palatino Linotype" w:cs="Tahoma"/>
          <w:bCs/>
          <w:sz w:val="22"/>
          <w:szCs w:val="22"/>
        </w:rPr>
        <w:t xml:space="preserve">5 (cinque) </w:t>
      </w:r>
      <w:r w:rsidR="00DF0906" w:rsidRPr="00DF0906">
        <w:rPr>
          <w:rFonts w:ascii="Palatino Linotype" w:hAnsi="Palatino Linotype" w:cs="Tahoma"/>
          <w:bCs/>
          <w:sz w:val="22"/>
          <w:szCs w:val="22"/>
        </w:rPr>
        <w:t xml:space="preserve">progetti presentati </w:t>
      </w:r>
      <w:r w:rsidR="00EC5D19">
        <w:rPr>
          <w:rFonts w:ascii="Palatino Linotype" w:hAnsi="Palatino Linotype" w:cs="Tahoma"/>
        </w:rPr>
        <w:t>dagli affidatari</w:t>
      </w:r>
      <w:r w:rsidR="00EC5D19" w:rsidRPr="0016131F">
        <w:rPr>
          <w:rFonts w:ascii="Palatino Linotype" w:hAnsi="Palatino Linotype" w:cs="Tahoma"/>
        </w:rPr>
        <w:t xml:space="preserve"> </w:t>
      </w:r>
      <w:r w:rsidR="00DF0906" w:rsidRPr="00DF0906">
        <w:rPr>
          <w:rFonts w:ascii="Palatino Linotype" w:hAnsi="Palatino Linotype" w:cs="Tahoma"/>
          <w:bCs/>
          <w:sz w:val="22"/>
          <w:szCs w:val="22"/>
        </w:rPr>
        <w:t>di impianti sportivi di calcio, controllo dell'esecuzione dei relativi lavori e verifica del certificato di regolare esecuzione dei lavori effettuati</w:t>
      </w:r>
      <w:r w:rsidR="00A467BB" w:rsidRPr="00A467BB">
        <w:rPr>
          <w:rFonts w:ascii="Palatino Linotype" w:hAnsi="Palatino Linotype" w:cs="Tahoma"/>
        </w:rPr>
        <w:t xml:space="preserve"> </w:t>
      </w:r>
      <w:r w:rsidR="00A467BB">
        <w:rPr>
          <w:rFonts w:ascii="Palatino Linotype" w:hAnsi="Palatino Linotype" w:cs="Tahoma"/>
        </w:rPr>
        <w:t>ed eventuale collaudo</w:t>
      </w:r>
      <w:r w:rsidR="00581FF8" w:rsidRPr="00DF0906">
        <w:rPr>
          <w:rFonts w:ascii="Palatino Linotype" w:hAnsi="Palatino Linotype" w:cs="Tahoma"/>
          <w:bCs/>
          <w:sz w:val="22"/>
          <w:szCs w:val="22"/>
        </w:rPr>
        <w:t>,</w:t>
      </w:r>
      <w:r w:rsidR="00A35082" w:rsidRPr="00DF0906">
        <w:rPr>
          <w:rFonts w:ascii="Palatino Linotype" w:hAnsi="Palatino Linotype" w:cs="Tahoma"/>
          <w:bCs/>
          <w:sz w:val="22"/>
          <w:szCs w:val="22"/>
        </w:rPr>
        <w:t xml:space="preserve"> </w:t>
      </w:r>
      <w:r w:rsidR="00D93BAF" w:rsidRPr="00DF0906">
        <w:rPr>
          <w:rFonts w:ascii="Palatino Linotype" w:hAnsi="Palatino Linotype" w:cs="Tahoma"/>
          <w:bCs/>
          <w:sz w:val="22"/>
          <w:szCs w:val="22"/>
        </w:rPr>
        <w:t>secondo il dettaglio indicato in narrativa</w:t>
      </w:r>
      <w:r w:rsidR="0003228E" w:rsidRPr="00DF0906">
        <w:rPr>
          <w:rFonts w:ascii="Palatino Linotype" w:hAnsi="Palatino Linotype" w:cs="Tahoma"/>
          <w:bCs/>
          <w:sz w:val="22"/>
          <w:szCs w:val="22"/>
        </w:rPr>
        <w:t>;</w:t>
      </w:r>
    </w:p>
    <w:p w:rsidR="00614AC7" w:rsidRPr="00F43301" w:rsidRDefault="00614AC7" w:rsidP="002D376B">
      <w:pPr>
        <w:pStyle w:val="Corpodeltesto"/>
        <w:tabs>
          <w:tab w:val="left" w:pos="567"/>
        </w:tabs>
        <w:spacing w:after="120"/>
        <w:ind w:left="567" w:hanging="567"/>
        <w:jc w:val="both"/>
        <w:rPr>
          <w:rFonts w:ascii="Palatino Linotype" w:hAnsi="Palatino Linotype" w:cs="Tahoma"/>
          <w:bCs/>
          <w:sz w:val="22"/>
          <w:szCs w:val="22"/>
        </w:rPr>
      </w:pPr>
    </w:p>
    <w:p w:rsidR="00614AC7" w:rsidRDefault="006D13BC" w:rsidP="002D376B">
      <w:pPr>
        <w:pStyle w:val="Corpodeltesto"/>
        <w:numPr>
          <w:ilvl w:val="0"/>
          <w:numId w:val="14"/>
        </w:numPr>
        <w:tabs>
          <w:tab w:val="left" w:pos="567"/>
        </w:tabs>
        <w:spacing w:after="120"/>
        <w:ind w:left="567" w:hanging="567"/>
        <w:jc w:val="both"/>
        <w:rPr>
          <w:rFonts w:ascii="Palatino Linotype" w:hAnsi="Palatino Linotype" w:cs="Tahoma"/>
          <w:bCs/>
          <w:sz w:val="22"/>
          <w:szCs w:val="22"/>
        </w:rPr>
      </w:pPr>
      <w:r w:rsidRPr="00F43301">
        <w:rPr>
          <w:rFonts w:ascii="Palatino Linotype" w:hAnsi="Palatino Linotype" w:cs="Tahoma"/>
          <w:bCs/>
          <w:sz w:val="22"/>
          <w:szCs w:val="22"/>
        </w:rPr>
        <w:t xml:space="preserve">di approvare lo schema di Avviso per l’affidamento del predetto appalto, allegato alla presente, che ne costituisce parte integrante e sostanziale unitamente al relativo allegato, dando atto che gli stessi assolvono a quanto previsto dall'art. 192 del D. Lgs. n. 267/2000 “Determinazioni a contrattare e relative procedure” (qui richiamato </w:t>
      </w:r>
      <w:r w:rsidRPr="00F43301">
        <w:rPr>
          <w:rFonts w:ascii="Palatino Linotype" w:hAnsi="Palatino Linotype" w:cs="Tahoma"/>
          <w:bCs/>
          <w:i/>
          <w:sz w:val="22"/>
          <w:szCs w:val="22"/>
        </w:rPr>
        <w:t>ob relationem</w:t>
      </w:r>
      <w:r w:rsidRPr="00F43301">
        <w:rPr>
          <w:rFonts w:ascii="Palatino Linotype" w:hAnsi="Palatino Linotype" w:cs="Tahoma"/>
          <w:bCs/>
          <w:sz w:val="22"/>
          <w:szCs w:val="22"/>
        </w:rPr>
        <w:t>) e dall'art. 32, co. 2, del D. Lgs. 50/2016 s.m.i.;</w:t>
      </w:r>
    </w:p>
    <w:p w:rsidR="00581FF8" w:rsidRPr="00581FF8" w:rsidRDefault="00581FF8" w:rsidP="002D376B">
      <w:pPr>
        <w:pStyle w:val="Corpodeltesto"/>
        <w:tabs>
          <w:tab w:val="left" w:pos="567"/>
        </w:tabs>
        <w:spacing w:after="120"/>
        <w:jc w:val="both"/>
        <w:rPr>
          <w:rFonts w:ascii="Palatino Linotype" w:hAnsi="Palatino Linotype" w:cs="Tahoma"/>
          <w:bCs/>
          <w:sz w:val="22"/>
          <w:szCs w:val="22"/>
        </w:rPr>
      </w:pPr>
    </w:p>
    <w:p w:rsidR="00623650" w:rsidRPr="00614AC7" w:rsidRDefault="00623650" w:rsidP="002D376B">
      <w:pPr>
        <w:pStyle w:val="Corpodeltesto"/>
        <w:numPr>
          <w:ilvl w:val="0"/>
          <w:numId w:val="14"/>
        </w:numPr>
        <w:tabs>
          <w:tab w:val="left" w:pos="567"/>
        </w:tabs>
        <w:autoSpaceDE w:val="0"/>
        <w:autoSpaceDN w:val="0"/>
        <w:adjustRightInd w:val="0"/>
        <w:spacing w:after="0"/>
        <w:ind w:left="567" w:hanging="567"/>
        <w:jc w:val="both"/>
        <w:rPr>
          <w:rFonts w:ascii="Palatino Linotype" w:eastAsia="Calibri" w:hAnsi="Palatino Linotype" w:cs="PalatinoLinotype"/>
          <w:sz w:val="22"/>
          <w:szCs w:val="22"/>
        </w:rPr>
      </w:pPr>
      <w:r w:rsidRPr="00614AC7">
        <w:rPr>
          <w:rFonts w:ascii="Palatino Linotype" w:eastAsia="Calibri" w:hAnsi="Palatino Linotype" w:cs="PalatinoLinotype"/>
          <w:sz w:val="22"/>
          <w:szCs w:val="22"/>
        </w:rPr>
        <w:t>di disporre la pubblicazione dell’Avviso e</w:t>
      </w:r>
      <w:r w:rsidR="002D376B">
        <w:rPr>
          <w:rFonts w:ascii="Palatino Linotype" w:eastAsia="Calibri" w:hAnsi="Palatino Linotype" w:cs="PalatinoLinotype"/>
          <w:sz w:val="22"/>
          <w:szCs w:val="22"/>
        </w:rPr>
        <w:t xml:space="preserve"> degli altri documenti di gara:</w:t>
      </w:r>
    </w:p>
    <w:p w:rsidR="00623650" w:rsidRPr="00614AC7" w:rsidRDefault="00623650" w:rsidP="002D376B">
      <w:pPr>
        <w:pStyle w:val="Corpodeltesto"/>
        <w:numPr>
          <w:ilvl w:val="0"/>
          <w:numId w:val="16"/>
        </w:numPr>
        <w:tabs>
          <w:tab w:val="left" w:pos="1134"/>
        </w:tabs>
        <w:autoSpaceDE w:val="0"/>
        <w:autoSpaceDN w:val="0"/>
        <w:adjustRightInd w:val="0"/>
        <w:spacing w:after="0"/>
        <w:ind w:left="1134" w:hanging="567"/>
        <w:jc w:val="both"/>
        <w:rPr>
          <w:rFonts w:ascii="Palatino Linotype" w:eastAsia="Calibri" w:hAnsi="Palatino Linotype" w:cs="PalatinoLinotype"/>
          <w:sz w:val="22"/>
          <w:szCs w:val="22"/>
        </w:rPr>
      </w:pPr>
      <w:r w:rsidRPr="00614AC7">
        <w:rPr>
          <w:rFonts w:ascii="Palatino Linotype" w:eastAsia="Calibri" w:hAnsi="Palatino Linotype" w:cs="PalatinoLinotype"/>
          <w:sz w:val="22"/>
          <w:szCs w:val="22"/>
        </w:rPr>
        <w:t>sul sito istituzionale della Fondazione nella sezione www.fondazionesport.it/Bandi di gara e contratti/Avvisi e bandi di gara-Profilo di Committente;</w:t>
      </w:r>
    </w:p>
    <w:p w:rsidR="00623650" w:rsidRDefault="00623650" w:rsidP="002D376B">
      <w:pPr>
        <w:pStyle w:val="Corpodeltesto"/>
        <w:numPr>
          <w:ilvl w:val="0"/>
          <w:numId w:val="16"/>
        </w:numPr>
        <w:tabs>
          <w:tab w:val="left" w:pos="1134"/>
        </w:tabs>
        <w:autoSpaceDE w:val="0"/>
        <w:autoSpaceDN w:val="0"/>
        <w:adjustRightInd w:val="0"/>
        <w:spacing w:after="0"/>
        <w:ind w:left="1134" w:hanging="567"/>
        <w:jc w:val="both"/>
        <w:rPr>
          <w:rFonts w:ascii="Palatino Linotype" w:eastAsia="Calibri" w:hAnsi="Palatino Linotype" w:cs="PalatinoLinotype"/>
          <w:sz w:val="22"/>
          <w:szCs w:val="22"/>
        </w:rPr>
      </w:pPr>
      <w:r w:rsidRPr="00614AC7">
        <w:rPr>
          <w:rFonts w:ascii="Palatino Linotype" w:eastAsia="Calibri" w:hAnsi="Palatino Linotype" w:cs="PalatinoLinotype"/>
          <w:sz w:val="22"/>
          <w:szCs w:val="22"/>
        </w:rPr>
        <w:t>all'Albo Pretorio Telematico del Comune di Reggio Emilia e nel relativo sito www.comune.re.it, Sezione Bandi di gara;</w:t>
      </w:r>
    </w:p>
    <w:p w:rsidR="00DF0906" w:rsidRPr="00614AC7" w:rsidRDefault="00DF0906" w:rsidP="002D376B">
      <w:pPr>
        <w:pStyle w:val="Corpodeltesto"/>
        <w:tabs>
          <w:tab w:val="left" w:pos="1134"/>
        </w:tabs>
        <w:autoSpaceDE w:val="0"/>
        <w:autoSpaceDN w:val="0"/>
        <w:adjustRightInd w:val="0"/>
        <w:spacing w:after="0"/>
        <w:ind w:left="567"/>
        <w:jc w:val="both"/>
        <w:rPr>
          <w:rFonts w:ascii="Palatino Linotype" w:eastAsia="Calibri" w:hAnsi="Palatino Linotype" w:cs="PalatinoLinotype"/>
          <w:sz w:val="22"/>
          <w:szCs w:val="22"/>
        </w:rPr>
      </w:pPr>
      <w:r w:rsidRPr="002D376B">
        <w:rPr>
          <w:rFonts w:ascii="Palatino Linotype" w:eastAsia="Calibri" w:hAnsi="Palatino Linotype" w:cs="PalatinoLinotype"/>
          <w:sz w:val="22"/>
          <w:szCs w:val="22"/>
        </w:rPr>
        <w:t xml:space="preserve">inviandone copia agli ordini professionali </w:t>
      </w:r>
      <w:r w:rsidR="002D376B" w:rsidRPr="002D376B">
        <w:rPr>
          <w:rFonts w:ascii="Palatino Linotype" w:eastAsia="Calibri" w:hAnsi="Palatino Linotype" w:cs="PalatinoLinotype"/>
          <w:sz w:val="22"/>
          <w:szCs w:val="22"/>
        </w:rPr>
        <w:t xml:space="preserve">delle Provincie </w:t>
      </w:r>
      <w:r w:rsidRPr="002D376B">
        <w:rPr>
          <w:rFonts w:ascii="Palatino Linotype" w:eastAsia="Calibri" w:hAnsi="Palatino Linotype" w:cs="PalatinoLinotype"/>
          <w:sz w:val="22"/>
          <w:szCs w:val="22"/>
        </w:rPr>
        <w:t>dell’Emilia Romagna;</w:t>
      </w:r>
    </w:p>
    <w:p w:rsidR="00623650" w:rsidRPr="00427EB8" w:rsidRDefault="00623650" w:rsidP="002D376B">
      <w:pPr>
        <w:pStyle w:val="Corpodeltesto"/>
        <w:tabs>
          <w:tab w:val="left" w:pos="567"/>
        </w:tabs>
        <w:spacing w:after="120"/>
        <w:ind w:left="567" w:hanging="567"/>
        <w:jc w:val="both"/>
        <w:rPr>
          <w:rFonts w:ascii="Palatino Linotype" w:eastAsia="Calibri" w:hAnsi="Palatino Linotype" w:cs="PalatinoLinotype"/>
          <w:sz w:val="22"/>
          <w:szCs w:val="22"/>
        </w:rPr>
      </w:pPr>
    </w:p>
    <w:p w:rsidR="00623650" w:rsidRDefault="00623650" w:rsidP="002D376B">
      <w:pPr>
        <w:pStyle w:val="Corpodeltesto"/>
        <w:numPr>
          <w:ilvl w:val="0"/>
          <w:numId w:val="14"/>
        </w:numPr>
        <w:tabs>
          <w:tab w:val="left" w:pos="567"/>
        </w:tabs>
        <w:spacing w:after="120"/>
        <w:ind w:left="567" w:hanging="567"/>
        <w:jc w:val="both"/>
        <w:rPr>
          <w:rFonts w:ascii="Palatino Linotype" w:hAnsi="Palatino Linotype" w:cs="Tahoma"/>
          <w:bCs/>
          <w:sz w:val="22"/>
          <w:szCs w:val="22"/>
        </w:rPr>
      </w:pPr>
      <w:r w:rsidRPr="00A122C9">
        <w:rPr>
          <w:rFonts w:ascii="Palatino Linotype" w:hAnsi="Palatino Linotype" w:cs="Tahoma"/>
          <w:bCs/>
          <w:sz w:val="22"/>
          <w:szCs w:val="22"/>
        </w:rPr>
        <w:t xml:space="preserve">di stabilire che il </w:t>
      </w:r>
      <w:r w:rsidR="002D376B">
        <w:rPr>
          <w:rFonts w:ascii="Palatino Linotype" w:hAnsi="Palatino Linotype" w:cs="Tahoma"/>
          <w:bCs/>
          <w:sz w:val="22"/>
          <w:szCs w:val="22"/>
        </w:rPr>
        <w:t>S</w:t>
      </w:r>
      <w:r w:rsidRPr="00A122C9">
        <w:rPr>
          <w:rFonts w:ascii="Palatino Linotype" w:hAnsi="Palatino Linotype" w:cs="Tahoma"/>
          <w:bCs/>
          <w:sz w:val="22"/>
          <w:szCs w:val="22"/>
        </w:rPr>
        <w:t xml:space="preserve">ervizio verrà aggiudicato al concorrente che, possedendo i requisiti di partecipazione, praticherà il miglior ribasso percentuale </w:t>
      </w:r>
      <w:r w:rsidR="002D376B">
        <w:rPr>
          <w:rFonts w:ascii="Palatino Linotype" w:hAnsi="Palatino Linotype" w:cs="Tahoma"/>
          <w:bCs/>
          <w:sz w:val="22"/>
          <w:szCs w:val="22"/>
        </w:rPr>
        <w:t xml:space="preserve">unico </w:t>
      </w:r>
      <w:r w:rsidRPr="00A122C9">
        <w:rPr>
          <w:rFonts w:ascii="Palatino Linotype" w:hAnsi="Palatino Linotype" w:cs="Tahoma"/>
          <w:bCs/>
          <w:sz w:val="22"/>
          <w:szCs w:val="22"/>
        </w:rPr>
        <w:t>sul prezzo base</w:t>
      </w:r>
      <w:r w:rsidR="002D376B">
        <w:rPr>
          <w:rFonts w:ascii="Palatino Linotype" w:hAnsi="Palatino Linotype" w:cs="Tahoma"/>
          <w:bCs/>
          <w:sz w:val="22"/>
          <w:szCs w:val="22"/>
        </w:rPr>
        <w:t xml:space="preserve"> fissato in </w:t>
      </w:r>
      <w:r w:rsidR="002D376B" w:rsidRPr="002D376B">
        <w:rPr>
          <w:rFonts w:ascii="Palatino Linotype" w:hAnsi="Palatino Linotype" w:cs="Tahoma"/>
          <w:b/>
          <w:bCs/>
          <w:sz w:val="22"/>
          <w:szCs w:val="22"/>
        </w:rPr>
        <w:t>€ 2.500,00</w:t>
      </w:r>
      <w:r w:rsidR="002D376B">
        <w:rPr>
          <w:rFonts w:ascii="Palatino Linotype" w:hAnsi="Palatino Linotype" w:cs="Tahoma"/>
          <w:bCs/>
          <w:sz w:val="22"/>
          <w:szCs w:val="22"/>
        </w:rPr>
        <w:t xml:space="preserve"> per impianto (oltre I.V.A. di legge ed oneri se dovuti)</w:t>
      </w:r>
      <w:r w:rsidRPr="00A122C9">
        <w:rPr>
          <w:rFonts w:ascii="Palatino Linotype" w:hAnsi="Palatino Linotype" w:cs="Tahoma"/>
          <w:bCs/>
          <w:sz w:val="22"/>
          <w:szCs w:val="22"/>
        </w:rPr>
        <w:t>, in conformità ai criteri fissati dall’Avviso di gara, ai sensi dell’art. 95 del D. Lgs. N. 50/2016 e s.m.i.;</w:t>
      </w:r>
    </w:p>
    <w:p w:rsidR="00614AC7" w:rsidRDefault="00614AC7" w:rsidP="002D376B">
      <w:pPr>
        <w:pStyle w:val="Corpodeltesto"/>
        <w:tabs>
          <w:tab w:val="left" w:pos="567"/>
        </w:tabs>
        <w:spacing w:after="120"/>
        <w:ind w:left="567" w:hanging="567"/>
        <w:jc w:val="both"/>
        <w:rPr>
          <w:rFonts w:ascii="Palatino Linotype" w:hAnsi="Palatino Linotype" w:cs="Tahoma"/>
          <w:bCs/>
          <w:sz w:val="22"/>
          <w:szCs w:val="22"/>
        </w:rPr>
      </w:pPr>
    </w:p>
    <w:p w:rsidR="00623650" w:rsidRDefault="0031095B" w:rsidP="002D376B">
      <w:pPr>
        <w:pStyle w:val="Corpodeltesto"/>
        <w:numPr>
          <w:ilvl w:val="0"/>
          <w:numId w:val="14"/>
        </w:numPr>
        <w:tabs>
          <w:tab w:val="left" w:pos="567"/>
        </w:tabs>
        <w:spacing w:after="120"/>
        <w:ind w:left="567" w:hanging="567"/>
        <w:jc w:val="both"/>
        <w:rPr>
          <w:rFonts w:ascii="Palatino Linotype" w:hAnsi="Palatino Linotype" w:cs="Tahoma"/>
          <w:bCs/>
          <w:sz w:val="22"/>
          <w:szCs w:val="22"/>
        </w:rPr>
      </w:pPr>
      <w:r w:rsidRPr="0031095B">
        <w:rPr>
          <w:rFonts w:ascii="Palatino Linotype" w:hAnsi="Palatino Linotype" w:cs="Tahoma"/>
          <w:bCs/>
          <w:sz w:val="22"/>
          <w:szCs w:val="22"/>
        </w:rPr>
        <w:t>di demandare l’esame delle offerte, della documentazione di gara e della relativa proposta di aggiudicazione al R.U.P., ai sensi dell'art. 77 del D. Lgs. 50/2016 s.m.i.;</w:t>
      </w:r>
    </w:p>
    <w:p w:rsidR="0008674B" w:rsidRPr="0031095B" w:rsidRDefault="0008674B" w:rsidP="002D376B">
      <w:pPr>
        <w:pStyle w:val="Corpodeltesto"/>
        <w:tabs>
          <w:tab w:val="left" w:pos="567"/>
        </w:tabs>
        <w:spacing w:after="120"/>
        <w:jc w:val="both"/>
        <w:rPr>
          <w:rFonts w:ascii="Palatino Linotype" w:hAnsi="Palatino Linotype" w:cs="Tahoma"/>
          <w:bCs/>
          <w:sz w:val="22"/>
          <w:szCs w:val="22"/>
        </w:rPr>
      </w:pPr>
    </w:p>
    <w:p w:rsidR="0031095B" w:rsidRDefault="0031095B" w:rsidP="002D376B">
      <w:pPr>
        <w:pStyle w:val="Corpodeltesto"/>
        <w:numPr>
          <w:ilvl w:val="0"/>
          <w:numId w:val="14"/>
        </w:numPr>
        <w:tabs>
          <w:tab w:val="left" w:pos="567"/>
        </w:tabs>
        <w:spacing w:after="0"/>
        <w:ind w:left="567" w:hanging="567"/>
        <w:jc w:val="both"/>
        <w:rPr>
          <w:rFonts w:ascii="Palatino Linotype" w:hAnsi="Palatino Linotype" w:cs="Tahoma"/>
          <w:bCs/>
          <w:sz w:val="22"/>
          <w:szCs w:val="22"/>
        </w:rPr>
      </w:pPr>
      <w:r w:rsidRPr="00A122C9">
        <w:rPr>
          <w:rFonts w:ascii="Palatino Linotype" w:hAnsi="Palatino Linotype" w:cs="Tahoma"/>
          <w:bCs/>
          <w:sz w:val="22"/>
          <w:szCs w:val="22"/>
        </w:rPr>
        <w:t>di riservare alla Stazione Appaltante la facoltà di aggiudicare il servizio anche in presenza di una sola offerta valida, così come di non procedere all'aggiudicazione della gara qualora nessuna offerta venga ritenuta congrua in relazione all'oggetto del contratto;</w:t>
      </w:r>
    </w:p>
    <w:p w:rsidR="00614AC7" w:rsidRPr="00A122C9" w:rsidRDefault="00614AC7" w:rsidP="002D376B">
      <w:pPr>
        <w:pStyle w:val="Corpodeltesto"/>
        <w:tabs>
          <w:tab w:val="left" w:pos="567"/>
        </w:tabs>
        <w:spacing w:after="120"/>
        <w:ind w:left="567" w:hanging="567"/>
        <w:jc w:val="both"/>
        <w:rPr>
          <w:rFonts w:ascii="Palatino Linotype" w:hAnsi="Palatino Linotype" w:cs="Tahoma"/>
          <w:bCs/>
          <w:sz w:val="22"/>
          <w:szCs w:val="22"/>
        </w:rPr>
      </w:pPr>
    </w:p>
    <w:p w:rsidR="0031095B" w:rsidRDefault="0031095B" w:rsidP="002D376B">
      <w:pPr>
        <w:pStyle w:val="Corpodeltesto"/>
        <w:numPr>
          <w:ilvl w:val="0"/>
          <w:numId w:val="14"/>
        </w:numPr>
        <w:tabs>
          <w:tab w:val="left" w:pos="567"/>
        </w:tabs>
        <w:spacing w:after="0"/>
        <w:ind w:left="567" w:hanging="567"/>
        <w:jc w:val="both"/>
        <w:rPr>
          <w:rFonts w:ascii="Palatino Linotype" w:hAnsi="Palatino Linotype" w:cs="Tahoma"/>
          <w:bCs/>
          <w:sz w:val="22"/>
          <w:szCs w:val="22"/>
        </w:rPr>
      </w:pPr>
      <w:r w:rsidRPr="00A122C9">
        <w:rPr>
          <w:rFonts w:ascii="Palatino Linotype" w:hAnsi="Palatino Linotype" w:cs="Tahoma"/>
          <w:bCs/>
          <w:sz w:val="22"/>
          <w:szCs w:val="22"/>
        </w:rPr>
        <w:lastRenderedPageBreak/>
        <w:t xml:space="preserve">di dare atto che la spesa derivante dalla presente procedura, non superiore </w:t>
      </w:r>
      <w:r>
        <w:rPr>
          <w:rFonts w:ascii="Palatino Linotype" w:hAnsi="Palatino Linotype" w:cs="Tahoma"/>
          <w:bCs/>
          <w:sz w:val="22"/>
          <w:szCs w:val="22"/>
        </w:rPr>
        <w:t xml:space="preserve">complessivamente </w:t>
      </w:r>
      <w:r w:rsidRPr="006F7815">
        <w:rPr>
          <w:rFonts w:ascii="Palatino Linotype" w:hAnsi="Palatino Linotype" w:cs="Tahoma"/>
          <w:bCs/>
          <w:sz w:val="22"/>
          <w:szCs w:val="22"/>
        </w:rPr>
        <w:t xml:space="preserve">ad Euro </w:t>
      </w:r>
      <w:r w:rsidR="0016131F">
        <w:rPr>
          <w:rFonts w:ascii="Palatino Linotype" w:hAnsi="Palatino Linotype" w:cs="Tahoma"/>
          <w:bCs/>
          <w:sz w:val="22"/>
          <w:szCs w:val="22"/>
        </w:rPr>
        <w:t>12</w:t>
      </w:r>
      <w:r w:rsidR="0008674B" w:rsidRPr="006F7815">
        <w:rPr>
          <w:rFonts w:ascii="Palatino Linotype" w:hAnsi="Palatino Linotype" w:cs="Tahoma"/>
          <w:bCs/>
          <w:sz w:val="22"/>
          <w:szCs w:val="22"/>
        </w:rPr>
        <w:t>.</w:t>
      </w:r>
      <w:r w:rsidR="0016131F">
        <w:rPr>
          <w:rFonts w:ascii="Palatino Linotype" w:hAnsi="Palatino Linotype" w:cs="Tahoma"/>
          <w:bCs/>
          <w:sz w:val="22"/>
          <w:szCs w:val="22"/>
        </w:rPr>
        <w:t>5</w:t>
      </w:r>
      <w:r w:rsidRPr="006F7815">
        <w:rPr>
          <w:rFonts w:ascii="Palatino Linotype" w:hAnsi="Palatino Linotype" w:cs="Tahoma"/>
          <w:bCs/>
          <w:sz w:val="22"/>
          <w:szCs w:val="22"/>
        </w:rPr>
        <w:t>00,00 (oltre C.P.A. e IVA)</w:t>
      </w:r>
      <w:r w:rsidR="002D376B">
        <w:rPr>
          <w:rFonts w:ascii="Palatino Linotype" w:hAnsi="Palatino Linotype" w:cs="Tahoma"/>
          <w:bCs/>
          <w:sz w:val="22"/>
          <w:szCs w:val="22"/>
        </w:rPr>
        <w:t xml:space="preserve"> ove tutte le verifiche e validazioni venissero effettuate</w:t>
      </w:r>
      <w:r w:rsidRPr="006F7815">
        <w:rPr>
          <w:rFonts w:ascii="Palatino Linotype" w:hAnsi="Palatino Linotype" w:cs="Tahoma"/>
          <w:bCs/>
          <w:sz w:val="22"/>
          <w:szCs w:val="22"/>
        </w:rPr>
        <w:t>, trova</w:t>
      </w:r>
      <w:r w:rsidRPr="00A122C9">
        <w:rPr>
          <w:rFonts w:ascii="Palatino Linotype" w:hAnsi="Palatino Linotype" w:cs="Tahoma"/>
          <w:bCs/>
          <w:sz w:val="22"/>
          <w:szCs w:val="22"/>
        </w:rPr>
        <w:t xml:space="preserve"> copertura nel Bilancio di previsione per l’esercizio 2019</w:t>
      </w:r>
      <w:r>
        <w:rPr>
          <w:rFonts w:ascii="Palatino Linotype" w:hAnsi="Palatino Linotype" w:cs="Tahoma"/>
          <w:bCs/>
          <w:sz w:val="22"/>
          <w:szCs w:val="22"/>
        </w:rPr>
        <w:t xml:space="preserve">, relativamente alla parte riferita agli impianti oggetto di verifica nell’esercizio in corso e verrà riferita per la parte rimanente al Bilancio di previsione per l’esercizio 2020 al momento dell’approvazione del Bilancio di previsione 2020-2022; </w:t>
      </w:r>
    </w:p>
    <w:p w:rsidR="0031095B" w:rsidRPr="00A122C9" w:rsidRDefault="0031095B" w:rsidP="002D376B">
      <w:pPr>
        <w:pStyle w:val="Corpodeltesto"/>
        <w:tabs>
          <w:tab w:val="left" w:pos="567"/>
        </w:tabs>
        <w:spacing w:after="120"/>
        <w:ind w:left="567" w:hanging="567"/>
        <w:jc w:val="both"/>
        <w:rPr>
          <w:rFonts w:ascii="Palatino Linotype" w:hAnsi="Palatino Linotype" w:cs="Tahoma"/>
          <w:bCs/>
          <w:sz w:val="22"/>
          <w:szCs w:val="22"/>
        </w:rPr>
      </w:pPr>
    </w:p>
    <w:p w:rsidR="0031095B" w:rsidRDefault="0031095B" w:rsidP="002D376B">
      <w:pPr>
        <w:pStyle w:val="Corpodeltesto"/>
        <w:numPr>
          <w:ilvl w:val="0"/>
          <w:numId w:val="14"/>
        </w:numPr>
        <w:tabs>
          <w:tab w:val="left" w:pos="567"/>
        </w:tabs>
        <w:spacing w:after="0"/>
        <w:ind w:left="567" w:hanging="567"/>
        <w:jc w:val="both"/>
        <w:rPr>
          <w:rFonts w:ascii="Palatino Linotype" w:hAnsi="Palatino Linotype" w:cs="Tahoma"/>
          <w:bCs/>
          <w:sz w:val="22"/>
          <w:szCs w:val="22"/>
        </w:rPr>
      </w:pPr>
      <w:r w:rsidRPr="006D1CA7">
        <w:rPr>
          <w:rFonts w:ascii="Palatino Linotype" w:hAnsi="Palatino Linotype" w:cs="Tahoma"/>
          <w:bCs/>
          <w:sz w:val="22"/>
          <w:szCs w:val="22"/>
        </w:rPr>
        <w:t xml:space="preserve">di dare atto che </w:t>
      </w:r>
      <w:r>
        <w:rPr>
          <w:rFonts w:ascii="Palatino Linotype" w:hAnsi="Palatino Linotype" w:cs="Tahoma"/>
          <w:bCs/>
          <w:sz w:val="22"/>
          <w:szCs w:val="22"/>
        </w:rPr>
        <w:t xml:space="preserve">il </w:t>
      </w:r>
      <w:r w:rsidRPr="00C3653B">
        <w:rPr>
          <w:rFonts w:ascii="Palatino Linotype" w:hAnsi="Palatino Linotype" w:cs="Tahoma"/>
          <w:sz w:val="22"/>
        </w:rPr>
        <w:t xml:space="preserve">Responsabile Unico del Procedimento, ai sensi dell’art. 31 del D. Lgs. N. 50/2016 e s.m.i., </w:t>
      </w:r>
      <w:r w:rsidRPr="006D1CA7">
        <w:rPr>
          <w:rFonts w:ascii="Palatino Linotype" w:hAnsi="Palatino Linotype" w:cs="Tahoma"/>
          <w:bCs/>
          <w:sz w:val="22"/>
          <w:szCs w:val="22"/>
        </w:rPr>
        <w:t xml:space="preserve">è </w:t>
      </w:r>
      <w:r>
        <w:rPr>
          <w:rFonts w:ascii="Palatino Linotype" w:hAnsi="Palatino Linotype" w:cs="Tahoma"/>
          <w:bCs/>
          <w:sz w:val="22"/>
          <w:szCs w:val="22"/>
        </w:rPr>
        <w:t>la Dott.ssa Giovanna D’Angelo</w:t>
      </w:r>
      <w:r w:rsidRPr="006D1CA7">
        <w:rPr>
          <w:rFonts w:ascii="Palatino Linotype" w:hAnsi="Palatino Linotype" w:cs="Tahoma"/>
          <w:bCs/>
          <w:sz w:val="22"/>
          <w:szCs w:val="22"/>
        </w:rPr>
        <w:t>;</w:t>
      </w:r>
    </w:p>
    <w:p w:rsidR="00614AC7" w:rsidRPr="006D1CA7" w:rsidRDefault="00614AC7" w:rsidP="002D376B">
      <w:pPr>
        <w:pStyle w:val="Corpodeltesto"/>
        <w:tabs>
          <w:tab w:val="left" w:pos="567"/>
        </w:tabs>
        <w:spacing w:after="0"/>
        <w:ind w:left="567" w:hanging="567"/>
        <w:jc w:val="both"/>
        <w:rPr>
          <w:rFonts w:ascii="Palatino Linotype" w:hAnsi="Palatino Linotype" w:cs="Tahoma"/>
          <w:bCs/>
          <w:sz w:val="22"/>
          <w:szCs w:val="22"/>
        </w:rPr>
      </w:pPr>
    </w:p>
    <w:p w:rsidR="00614AC7" w:rsidRDefault="006D13BC" w:rsidP="002D376B">
      <w:pPr>
        <w:pStyle w:val="Corpodeltesto"/>
        <w:numPr>
          <w:ilvl w:val="0"/>
          <w:numId w:val="14"/>
        </w:numPr>
        <w:tabs>
          <w:tab w:val="left" w:pos="567"/>
        </w:tabs>
        <w:spacing w:after="0"/>
        <w:ind w:left="567" w:hanging="567"/>
        <w:jc w:val="both"/>
        <w:rPr>
          <w:rFonts w:ascii="Palatino Linotype" w:hAnsi="Palatino Linotype" w:cs="Tahoma"/>
          <w:bCs/>
          <w:sz w:val="22"/>
          <w:szCs w:val="22"/>
        </w:rPr>
      </w:pPr>
      <w:r w:rsidRPr="006F7815">
        <w:rPr>
          <w:rFonts w:ascii="Palatino Linotype" w:hAnsi="Palatino Linotype" w:cs="Tahoma"/>
          <w:bCs/>
          <w:sz w:val="22"/>
          <w:szCs w:val="22"/>
        </w:rPr>
        <w:t>di disporre che il pagamento verrà effettuato a seguito di verifica dell’esatta esecuzione delle prestazioni e dietro presentazione di fatture debitamente controllate e vistate in ordine alla regolarità e rispondenza formale e fiscale e ottemperando a quanto disposto dalle disposizioni in materia di tracciabilità finanziaria ex art. 3 della Legge N. 136/2010, come modificato con D.L. N. 187/2010 convertito in legge N. 217/2010 e s.m.i.;</w:t>
      </w:r>
    </w:p>
    <w:p w:rsidR="002D376B" w:rsidRPr="006F7815" w:rsidRDefault="002D376B" w:rsidP="002D376B">
      <w:pPr>
        <w:pStyle w:val="Corpodeltesto"/>
        <w:tabs>
          <w:tab w:val="left" w:pos="567"/>
        </w:tabs>
        <w:spacing w:after="0"/>
        <w:jc w:val="both"/>
        <w:rPr>
          <w:rFonts w:ascii="Palatino Linotype" w:hAnsi="Palatino Linotype" w:cs="Tahoma"/>
          <w:bCs/>
          <w:sz w:val="22"/>
          <w:szCs w:val="22"/>
        </w:rPr>
      </w:pPr>
    </w:p>
    <w:p w:rsidR="006D13BC" w:rsidRDefault="006D13BC" w:rsidP="002D376B">
      <w:pPr>
        <w:pStyle w:val="Corpodeltesto"/>
        <w:numPr>
          <w:ilvl w:val="0"/>
          <w:numId w:val="14"/>
        </w:numPr>
        <w:tabs>
          <w:tab w:val="left" w:pos="567"/>
        </w:tabs>
        <w:spacing w:after="120"/>
        <w:ind w:left="567" w:hanging="567"/>
        <w:jc w:val="both"/>
        <w:rPr>
          <w:rFonts w:ascii="Palatino Linotype" w:hAnsi="Palatino Linotype" w:cs="Tahoma"/>
          <w:bCs/>
          <w:sz w:val="22"/>
          <w:szCs w:val="22"/>
        </w:rPr>
      </w:pPr>
      <w:r w:rsidRPr="00614AC7">
        <w:rPr>
          <w:rFonts w:ascii="Palatino Linotype" w:hAnsi="Palatino Linotype" w:cs="Tahoma"/>
          <w:bCs/>
          <w:sz w:val="22"/>
          <w:szCs w:val="22"/>
        </w:rPr>
        <w:t>di attestare ai sensi e per gli effetti dell'art. 6/bis della L. 241/1990, degli artt. 6 e 7 del D.P.R. 62/2013 e dell'art. 4 del “Codice di Comportamento e norme atte a contrastare la corruzione ed i fenomeni di illegalità” (Approvato dal Consiglio di Gestione nella seduta del 31 Gennaio 2014, deliberazione n. 3), che non esistono conflitti di interesse, neanche potenziale, in capo al firmatario del presente provvedimento.</w:t>
      </w:r>
    </w:p>
    <w:p w:rsidR="006F7815" w:rsidRDefault="006F7815" w:rsidP="002D376B">
      <w:pPr>
        <w:pStyle w:val="Paragrafoelenco"/>
        <w:spacing w:line="240" w:lineRule="auto"/>
        <w:rPr>
          <w:rFonts w:ascii="Palatino Linotype" w:hAnsi="Palatino Linotype" w:cs="Tahoma"/>
          <w:bCs/>
        </w:rPr>
      </w:pPr>
    </w:p>
    <w:p w:rsidR="003C17CB" w:rsidRDefault="003C17CB" w:rsidP="002D376B">
      <w:pPr>
        <w:pStyle w:val="Paragrafoelenco"/>
        <w:spacing w:line="240" w:lineRule="auto"/>
        <w:rPr>
          <w:rFonts w:ascii="Palatino Linotype" w:hAnsi="Palatino Linotype" w:cs="Tahoma"/>
          <w:bCs/>
        </w:rPr>
      </w:pPr>
    </w:p>
    <w:p w:rsidR="006F7815" w:rsidRPr="00581FF8" w:rsidRDefault="006F7815" w:rsidP="002D376B">
      <w:pPr>
        <w:pStyle w:val="Corpodeltesto"/>
        <w:tabs>
          <w:tab w:val="left" w:pos="567"/>
        </w:tabs>
        <w:spacing w:after="120"/>
        <w:jc w:val="both"/>
        <w:rPr>
          <w:rFonts w:ascii="Palatino Linotype" w:hAnsi="Palatino Linotype" w:cs="Tahoma"/>
          <w:bCs/>
          <w:sz w:val="22"/>
          <w:szCs w:val="22"/>
        </w:rPr>
      </w:pPr>
    </w:p>
    <w:p w:rsidR="006D13BC" w:rsidRPr="00BF62D8" w:rsidRDefault="006D13BC" w:rsidP="002D376B">
      <w:pPr>
        <w:pStyle w:val="Testonormale"/>
        <w:widowControl w:val="0"/>
        <w:ind w:left="7371"/>
        <w:jc w:val="both"/>
        <w:rPr>
          <w:rFonts w:ascii="Palatino Linotype" w:hAnsi="Palatino Linotype" w:cs="Tahoma"/>
          <w:sz w:val="22"/>
          <w:szCs w:val="22"/>
        </w:rPr>
      </w:pPr>
      <w:r w:rsidRPr="00BF62D8">
        <w:rPr>
          <w:rFonts w:ascii="Palatino Linotype" w:hAnsi="Palatino Linotype" w:cs="Tahoma"/>
          <w:sz w:val="22"/>
          <w:szCs w:val="22"/>
        </w:rPr>
        <w:t>IL DIRETTORE</w:t>
      </w:r>
    </w:p>
    <w:p w:rsidR="006D13BC" w:rsidRPr="00BF62D8" w:rsidRDefault="006D13BC" w:rsidP="002D376B">
      <w:pPr>
        <w:pStyle w:val="Testonormale"/>
        <w:widowControl w:val="0"/>
        <w:ind w:left="6946"/>
        <w:jc w:val="both"/>
        <w:rPr>
          <w:rFonts w:ascii="Palatino Linotype" w:hAnsi="Palatino Linotype" w:cs="Tahoma"/>
          <w:sz w:val="22"/>
          <w:szCs w:val="22"/>
        </w:rPr>
      </w:pPr>
      <w:r w:rsidRPr="00BF62D8">
        <w:rPr>
          <w:rFonts w:ascii="Palatino Linotype" w:hAnsi="Palatino Linotype" w:cs="Tahoma"/>
          <w:sz w:val="22"/>
          <w:szCs w:val="22"/>
        </w:rPr>
        <w:t>Dott. Domenico Savino</w:t>
      </w:r>
    </w:p>
    <w:p w:rsidR="00CE0C7A" w:rsidRPr="0008674B" w:rsidRDefault="006D13BC" w:rsidP="002D376B">
      <w:pPr>
        <w:pStyle w:val="Testonormale"/>
        <w:widowControl w:val="0"/>
        <w:ind w:left="6946"/>
        <w:jc w:val="center"/>
      </w:pPr>
      <w:r w:rsidRPr="00BF62D8">
        <w:rPr>
          <w:rFonts w:ascii="Palatino Linotype" w:hAnsi="Palatino Linotype"/>
          <w:i/>
          <w:sz w:val="22"/>
          <w:szCs w:val="22"/>
        </w:rPr>
        <w:t>Firmato digitalmente</w:t>
      </w:r>
    </w:p>
    <w:sectPr w:rsidR="00CE0C7A" w:rsidRPr="0008674B" w:rsidSect="00BC2A40">
      <w:pgSz w:w="11904" w:h="16843"/>
      <w:pgMar w:top="1135" w:right="1414" w:bottom="1418" w:left="1134"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PalatinoLinotype">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5FBD"/>
    <w:multiLevelType w:val="hybridMultilevel"/>
    <w:tmpl w:val="50A8D308"/>
    <w:lvl w:ilvl="0" w:tplc="95BE0B1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1547E3"/>
    <w:multiLevelType w:val="hybridMultilevel"/>
    <w:tmpl w:val="30A23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1B296D"/>
    <w:multiLevelType w:val="hybridMultilevel"/>
    <w:tmpl w:val="FB2C884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C677B66"/>
    <w:multiLevelType w:val="hybridMultilevel"/>
    <w:tmpl w:val="8F2866F2"/>
    <w:lvl w:ilvl="0" w:tplc="F3405FE0">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0B6CB5"/>
    <w:multiLevelType w:val="hybridMultilevel"/>
    <w:tmpl w:val="EBD8673A"/>
    <w:lvl w:ilvl="0" w:tplc="93D6F8A2">
      <w:numFmt w:val="bullet"/>
      <w:lvlText w:val="-"/>
      <w:lvlJc w:val="left"/>
      <w:pPr>
        <w:ind w:left="504" w:hanging="360"/>
      </w:pPr>
      <w:rPr>
        <w:rFonts w:ascii="Times New Roman" w:eastAsia="Times New Roman" w:hAnsi="Times New Roman" w:cs="Times New Roman" w:hint="default"/>
      </w:rPr>
    </w:lvl>
    <w:lvl w:ilvl="1" w:tplc="04100019" w:tentative="1">
      <w:start w:val="1"/>
      <w:numFmt w:val="lowerLetter"/>
      <w:lvlText w:val="%2."/>
      <w:lvlJc w:val="left"/>
      <w:pPr>
        <w:ind w:left="1224" w:hanging="360"/>
      </w:pPr>
    </w:lvl>
    <w:lvl w:ilvl="2" w:tplc="0410001B" w:tentative="1">
      <w:start w:val="1"/>
      <w:numFmt w:val="lowerRoman"/>
      <w:lvlText w:val="%3."/>
      <w:lvlJc w:val="right"/>
      <w:pPr>
        <w:ind w:left="1944" w:hanging="180"/>
      </w:pPr>
    </w:lvl>
    <w:lvl w:ilvl="3" w:tplc="0410000F" w:tentative="1">
      <w:start w:val="1"/>
      <w:numFmt w:val="decimal"/>
      <w:lvlText w:val="%4."/>
      <w:lvlJc w:val="left"/>
      <w:pPr>
        <w:ind w:left="2664" w:hanging="360"/>
      </w:pPr>
    </w:lvl>
    <w:lvl w:ilvl="4" w:tplc="04100019" w:tentative="1">
      <w:start w:val="1"/>
      <w:numFmt w:val="lowerLetter"/>
      <w:lvlText w:val="%5."/>
      <w:lvlJc w:val="left"/>
      <w:pPr>
        <w:ind w:left="3384" w:hanging="360"/>
      </w:pPr>
    </w:lvl>
    <w:lvl w:ilvl="5" w:tplc="0410001B" w:tentative="1">
      <w:start w:val="1"/>
      <w:numFmt w:val="lowerRoman"/>
      <w:lvlText w:val="%6."/>
      <w:lvlJc w:val="right"/>
      <w:pPr>
        <w:ind w:left="4104" w:hanging="180"/>
      </w:pPr>
    </w:lvl>
    <w:lvl w:ilvl="6" w:tplc="0410000F" w:tentative="1">
      <w:start w:val="1"/>
      <w:numFmt w:val="decimal"/>
      <w:lvlText w:val="%7."/>
      <w:lvlJc w:val="left"/>
      <w:pPr>
        <w:ind w:left="4824" w:hanging="360"/>
      </w:pPr>
    </w:lvl>
    <w:lvl w:ilvl="7" w:tplc="04100019" w:tentative="1">
      <w:start w:val="1"/>
      <w:numFmt w:val="lowerLetter"/>
      <w:lvlText w:val="%8."/>
      <w:lvlJc w:val="left"/>
      <w:pPr>
        <w:ind w:left="5544" w:hanging="360"/>
      </w:pPr>
    </w:lvl>
    <w:lvl w:ilvl="8" w:tplc="0410001B" w:tentative="1">
      <w:start w:val="1"/>
      <w:numFmt w:val="lowerRoman"/>
      <w:lvlText w:val="%9."/>
      <w:lvlJc w:val="right"/>
      <w:pPr>
        <w:ind w:left="6264" w:hanging="180"/>
      </w:pPr>
    </w:lvl>
  </w:abstractNum>
  <w:abstractNum w:abstractNumId="5">
    <w:nsid w:val="1754165A"/>
    <w:multiLevelType w:val="multilevel"/>
    <w:tmpl w:val="830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77F3A"/>
    <w:multiLevelType w:val="hybridMultilevel"/>
    <w:tmpl w:val="0AD86950"/>
    <w:lvl w:ilvl="0" w:tplc="CED2039E">
      <w:numFmt w:val="bullet"/>
      <w:lvlText w:val="-"/>
      <w:lvlJc w:val="left"/>
      <w:pPr>
        <w:ind w:left="720" w:hanging="360"/>
      </w:pPr>
      <w:rPr>
        <w:rFonts w:ascii="Palatino Linotype" w:eastAsia="Garamond"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3A0080"/>
    <w:multiLevelType w:val="multilevel"/>
    <w:tmpl w:val="A4B8A9EA"/>
    <w:lvl w:ilvl="0">
      <w:start w:val="1"/>
      <w:numFmt w:val="bullet"/>
      <w:lvlText w:val=""/>
      <w:lvlJc w:val="left"/>
      <w:pPr>
        <w:tabs>
          <w:tab w:val="left" w:pos="360"/>
        </w:tabs>
        <w:ind w:left="720"/>
      </w:pPr>
      <w:rPr>
        <w:rFonts w:ascii="Wingdings" w:hAnsi="Wingdings" w:hint="default"/>
        <w:strike w:val="0"/>
        <w:color w:val="000000"/>
        <w:spacing w:val="0"/>
        <w:w w:val="100"/>
        <w:sz w:val="2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2430A"/>
    <w:multiLevelType w:val="multilevel"/>
    <w:tmpl w:val="9F38C566"/>
    <w:lvl w:ilvl="0">
      <w:start w:val="1"/>
      <w:numFmt w:val="bullet"/>
      <w:lvlText w:val=""/>
      <w:lvlJc w:val="left"/>
      <w:pPr>
        <w:tabs>
          <w:tab w:val="left" w:pos="633"/>
        </w:tabs>
        <w:ind w:left="993"/>
      </w:pPr>
      <w:rPr>
        <w:rFonts w:ascii="Wingdings" w:hAnsi="Wingdings" w:hint="default"/>
        <w:strike w:val="0"/>
        <w:color w:val="000000"/>
        <w:spacing w:val="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EF7F73"/>
    <w:multiLevelType w:val="hybridMultilevel"/>
    <w:tmpl w:val="4116696E"/>
    <w:lvl w:ilvl="0" w:tplc="04100019">
      <w:start w:val="1"/>
      <w:numFmt w:val="lowerLetter"/>
      <w:lvlText w:val="%1."/>
      <w:lvlJc w:val="left"/>
      <w:pPr>
        <w:tabs>
          <w:tab w:val="num" w:pos="720"/>
        </w:tabs>
        <w:ind w:left="720" w:hanging="360"/>
      </w:pPr>
      <w:rPr>
        <w:rFonts w:hint="default"/>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CE6359"/>
    <w:multiLevelType w:val="hybridMultilevel"/>
    <w:tmpl w:val="2BF6F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B71F79"/>
    <w:multiLevelType w:val="hybridMultilevel"/>
    <w:tmpl w:val="2332A4F6"/>
    <w:lvl w:ilvl="0" w:tplc="BDBECF60">
      <w:start w:val="1"/>
      <w:numFmt w:val="lowerLetter"/>
      <w:lvlText w:val="%1)"/>
      <w:lvlJc w:val="left"/>
      <w:pPr>
        <w:ind w:left="720" w:hanging="360"/>
      </w:pPr>
      <w:rPr>
        <w:rFonts w:hint="default"/>
      </w:rPr>
    </w:lvl>
    <w:lvl w:ilvl="1" w:tplc="339C52A2" w:tentative="1">
      <w:start w:val="1"/>
      <w:numFmt w:val="lowerLetter"/>
      <w:lvlText w:val="%2."/>
      <w:lvlJc w:val="left"/>
      <w:pPr>
        <w:ind w:left="1440" w:hanging="360"/>
      </w:pPr>
    </w:lvl>
    <w:lvl w:ilvl="2" w:tplc="7E40E2B6" w:tentative="1">
      <w:start w:val="1"/>
      <w:numFmt w:val="lowerRoman"/>
      <w:lvlText w:val="%3."/>
      <w:lvlJc w:val="right"/>
      <w:pPr>
        <w:ind w:left="2160" w:hanging="180"/>
      </w:pPr>
    </w:lvl>
    <w:lvl w:ilvl="3" w:tplc="118EDEB0" w:tentative="1">
      <w:start w:val="1"/>
      <w:numFmt w:val="decimal"/>
      <w:lvlText w:val="%4."/>
      <w:lvlJc w:val="left"/>
      <w:pPr>
        <w:ind w:left="2880" w:hanging="360"/>
      </w:pPr>
    </w:lvl>
    <w:lvl w:ilvl="4" w:tplc="9E4673EA" w:tentative="1">
      <w:start w:val="1"/>
      <w:numFmt w:val="lowerLetter"/>
      <w:lvlText w:val="%5."/>
      <w:lvlJc w:val="left"/>
      <w:pPr>
        <w:ind w:left="3600" w:hanging="360"/>
      </w:pPr>
    </w:lvl>
    <w:lvl w:ilvl="5" w:tplc="378A36C4" w:tentative="1">
      <w:start w:val="1"/>
      <w:numFmt w:val="lowerRoman"/>
      <w:lvlText w:val="%6."/>
      <w:lvlJc w:val="right"/>
      <w:pPr>
        <w:ind w:left="4320" w:hanging="180"/>
      </w:pPr>
    </w:lvl>
    <w:lvl w:ilvl="6" w:tplc="71DEF372" w:tentative="1">
      <w:start w:val="1"/>
      <w:numFmt w:val="decimal"/>
      <w:lvlText w:val="%7."/>
      <w:lvlJc w:val="left"/>
      <w:pPr>
        <w:ind w:left="5040" w:hanging="360"/>
      </w:pPr>
    </w:lvl>
    <w:lvl w:ilvl="7" w:tplc="F5D471BE" w:tentative="1">
      <w:start w:val="1"/>
      <w:numFmt w:val="lowerLetter"/>
      <w:lvlText w:val="%8."/>
      <w:lvlJc w:val="left"/>
      <w:pPr>
        <w:ind w:left="5760" w:hanging="360"/>
      </w:pPr>
    </w:lvl>
    <w:lvl w:ilvl="8" w:tplc="F4E2182A" w:tentative="1">
      <w:start w:val="1"/>
      <w:numFmt w:val="lowerRoman"/>
      <w:lvlText w:val="%9."/>
      <w:lvlJc w:val="right"/>
      <w:pPr>
        <w:ind w:left="6480" w:hanging="180"/>
      </w:pPr>
    </w:lvl>
  </w:abstractNum>
  <w:abstractNum w:abstractNumId="12">
    <w:nsid w:val="343D385A"/>
    <w:multiLevelType w:val="hybridMultilevel"/>
    <w:tmpl w:val="45F8BBAC"/>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C42724F"/>
    <w:multiLevelType w:val="hybridMultilevel"/>
    <w:tmpl w:val="40B269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5E658CA"/>
    <w:multiLevelType w:val="hybridMultilevel"/>
    <w:tmpl w:val="68F29F10"/>
    <w:lvl w:ilvl="0" w:tplc="04100005">
      <w:start w:val="1"/>
      <w:numFmt w:val="bullet"/>
      <w:lvlText w:val=""/>
      <w:lvlJc w:val="left"/>
      <w:pPr>
        <w:tabs>
          <w:tab w:val="num" w:pos="720"/>
        </w:tabs>
        <w:ind w:left="720" w:hanging="360"/>
      </w:pPr>
      <w:rPr>
        <w:rFonts w:ascii="Wingdings" w:hAnsi="Wingdings" w:hint="default"/>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DFC6FA1"/>
    <w:multiLevelType w:val="hybridMultilevel"/>
    <w:tmpl w:val="8D3A77C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3FF1BA5"/>
    <w:multiLevelType w:val="hybridMultilevel"/>
    <w:tmpl w:val="8D081546"/>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nsid w:val="64333BC7"/>
    <w:multiLevelType w:val="hybridMultilevel"/>
    <w:tmpl w:val="08BC51A2"/>
    <w:lvl w:ilvl="0" w:tplc="0410000F">
      <w:start w:val="1"/>
      <w:numFmt w:val="decimal"/>
      <w:lvlText w:val="%1."/>
      <w:lvlJc w:val="left"/>
      <w:pPr>
        <w:tabs>
          <w:tab w:val="num" w:pos="720"/>
        </w:tabs>
        <w:ind w:left="720" w:hanging="360"/>
      </w:pPr>
      <w:rPr>
        <w:rFonts w:hint="default"/>
      </w:rPr>
    </w:lvl>
    <w:lvl w:ilvl="1" w:tplc="D85CFFD0">
      <w:numFmt w:val="bullet"/>
      <w:lvlText w:val="-"/>
      <w:lvlJc w:val="left"/>
      <w:pPr>
        <w:tabs>
          <w:tab w:val="num" w:pos="1440"/>
        </w:tabs>
        <w:ind w:left="1440" w:hanging="360"/>
      </w:pPr>
      <w:rPr>
        <w:rFonts w:ascii="Palatino Linotype" w:eastAsia="Times New Roman" w:hAnsi="Palatino Linotyp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4B53D53"/>
    <w:multiLevelType w:val="hybridMultilevel"/>
    <w:tmpl w:val="2332A4F6"/>
    <w:lvl w:ilvl="0" w:tplc="BDBECF60">
      <w:start w:val="1"/>
      <w:numFmt w:val="lowerLetter"/>
      <w:lvlText w:val="%1)"/>
      <w:lvlJc w:val="left"/>
      <w:pPr>
        <w:ind w:left="720" w:hanging="360"/>
      </w:pPr>
      <w:rPr>
        <w:rFonts w:hint="default"/>
      </w:rPr>
    </w:lvl>
    <w:lvl w:ilvl="1" w:tplc="339C52A2" w:tentative="1">
      <w:start w:val="1"/>
      <w:numFmt w:val="lowerLetter"/>
      <w:lvlText w:val="%2."/>
      <w:lvlJc w:val="left"/>
      <w:pPr>
        <w:ind w:left="1440" w:hanging="360"/>
      </w:pPr>
    </w:lvl>
    <w:lvl w:ilvl="2" w:tplc="7E40E2B6" w:tentative="1">
      <w:start w:val="1"/>
      <w:numFmt w:val="lowerRoman"/>
      <w:lvlText w:val="%3."/>
      <w:lvlJc w:val="right"/>
      <w:pPr>
        <w:ind w:left="2160" w:hanging="180"/>
      </w:pPr>
    </w:lvl>
    <w:lvl w:ilvl="3" w:tplc="118EDEB0" w:tentative="1">
      <w:start w:val="1"/>
      <w:numFmt w:val="decimal"/>
      <w:lvlText w:val="%4."/>
      <w:lvlJc w:val="left"/>
      <w:pPr>
        <w:ind w:left="2880" w:hanging="360"/>
      </w:pPr>
    </w:lvl>
    <w:lvl w:ilvl="4" w:tplc="9E4673EA" w:tentative="1">
      <w:start w:val="1"/>
      <w:numFmt w:val="lowerLetter"/>
      <w:lvlText w:val="%5."/>
      <w:lvlJc w:val="left"/>
      <w:pPr>
        <w:ind w:left="3600" w:hanging="360"/>
      </w:pPr>
    </w:lvl>
    <w:lvl w:ilvl="5" w:tplc="378A36C4" w:tentative="1">
      <w:start w:val="1"/>
      <w:numFmt w:val="lowerRoman"/>
      <w:lvlText w:val="%6."/>
      <w:lvlJc w:val="right"/>
      <w:pPr>
        <w:ind w:left="4320" w:hanging="180"/>
      </w:pPr>
    </w:lvl>
    <w:lvl w:ilvl="6" w:tplc="71DEF372" w:tentative="1">
      <w:start w:val="1"/>
      <w:numFmt w:val="decimal"/>
      <w:lvlText w:val="%7."/>
      <w:lvlJc w:val="left"/>
      <w:pPr>
        <w:ind w:left="5040" w:hanging="360"/>
      </w:pPr>
    </w:lvl>
    <w:lvl w:ilvl="7" w:tplc="F5D471BE" w:tentative="1">
      <w:start w:val="1"/>
      <w:numFmt w:val="lowerLetter"/>
      <w:lvlText w:val="%8."/>
      <w:lvlJc w:val="left"/>
      <w:pPr>
        <w:ind w:left="5760" w:hanging="360"/>
      </w:pPr>
    </w:lvl>
    <w:lvl w:ilvl="8" w:tplc="F4E2182A" w:tentative="1">
      <w:start w:val="1"/>
      <w:numFmt w:val="lowerRoman"/>
      <w:lvlText w:val="%9."/>
      <w:lvlJc w:val="right"/>
      <w:pPr>
        <w:ind w:left="6480" w:hanging="180"/>
      </w:pPr>
    </w:lvl>
  </w:abstractNum>
  <w:abstractNum w:abstractNumId="19">
    <w:nsid w:val="71EE084F"/>
    <w:multiLevelType w:val="hybridMultilevel"/>
    <w:tmpl w:val="D8109132"/>
    <w:lvl w:ilvl="0" w:tplc="04100019">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FA4E04"/>
    <w:multiLevelType w:val="hybridMultilevel"/>
    <w:tmpl w:val="1E54F448"/>
    <w:lvl w:ilvl="0" w:tplc="D59C794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576D19"/>
    <w:multiLevelType w:val="hybridMultilevel"/>
    <w:tmpl w:val="4EDEF3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E2A5C48"/>
    <w:multiLevelType w:val="hybridMultilevel"/>
    <w:tmpl w:val="1EB44E86"/>
    <w:lvl w:ilvl="0" w:tplc="93D6F8A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EFD02FA"/>
    <w:multiLevelType w:val="hybridMultilevel"/>
    <w:tmpl w:val="E49266CC"/>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4"/>
  </w:num>
  <w:num w:numId="2">
    <w:abstractNumId w:val="6"/>
  </w:num>
  <w:num w:numId="3">
    <w:abstractNumId w:val="19"/>
  </w:num>
  <w:num w:numId="4">
    <w:abstractNumId w:val="2"/>
  </w:num>
  <w:num w:numId="5">
    <w:abstractNumId w:val="1"/>
  </w:num>
  <w:num w:numId="6">
    <w:abstractNumId w:val="21"/>
  </w:num>
  <w:num w:numId="7">
    <w:abstractNumId w:val="5"/>
  </w:num>
  <w:num w:numId="8">
    <w:abstractNumId w:val="8"/>
  </w:num>
  <w:num w:numId="9">
    <w:abstractNumId w:val="7"/>
  </w:num>
  <w:num w:numId="10">
    <w:abstractNumId w:val="4"/>
  </w:num>
  <w:num w:numId="11">
    <w:abstractNumId w:val="22"/>
  </w:num>
  <w:num w:numId="12">
    <w:abstractNumId w:val="13"/>
  </w:num>
  <w:num w:numId="13">
    <w:abstractNumId w:val="0"/>
  </w:num>
  <w:num w:numId="14">
    <w:abstractNumId w:val="20"/>
  </w:num>
  <w:num w:numId="15">
    <w:abstractNumId w:val="15"/>
  </w:num>
  <w:num w:numId="16">
    <w:abstractNumId w:val="23"/>
  </w:num>
  <w:num w:numId="17">
    <w:abstractNumId w:val="16"/>
  </w:num>
  <w:num w:numId="18">
    <w:abstractNumId w:val="18"/>
  </w:num>
  <w:num w:numId="19">
    <w:abstractNumId w:val="3"/>
  </w:num>
  <w:num w:numId="20">
    <w:abstractNumId w:val="12"/>
  </w:num>
  <w:num w:numId="21">
    <w:abstractNumId w:val="11"/>
  </w:num>
  <w:num w:numId="22">
    <w:abstractNumId w:val="10"/>
  </w:num>
  <w:num w:numId="23">
    <w:abstractNumId w:val="9"/>
  </w:num>
  <w:num w:numId="24">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doNotUseHTMLParagraphAutoSpacing/>
    <w:applyBreakingRules/>
  </w:compat>
  <w:docVars>
    <w:docVar w:name="dgnword-docGUID" w:val="{43693CF4-66B5-478D-8A92-632118484AD9}"/>
    <w:docVar w:name="dgnword-eventsink" w:val="91788072"/>
  </w:docVars>
  <w:rsids>
    <w:rsidRoot w:val="009925B3"/>
    <w:rsid w:val="00025F0C"/>
    <w:rsid w:val="0003228E"/>
    <w:rsid w:val="000402D8"/>
    <w:rsid w:val="00045C5C"/>
    <w:rsid w:val="00046A72"/>
    <w:rsid w:val="0005255F"/>
    <w:rsid w:val="000576D1"/>
    <w:rsid w:val="00071162"/>
    <w:rsid w:val="000736B8"/>
    <w:rsid w:val="0008539E"/>
    <w:rsid w:val="00085B9F"/>
    <w:rsid w:val="0008674B"/>
    <w:rsid w:val="000A2023"/>
    <w:rsid w:val="000A2381"/>
    <w:rsid w:val="000A3AC7"/>
    <w:rsid w:val="000B5280"/>
    <w:rsid w:val="000B535F"/>
    <w:rsid w:val="000C4FB4"/>
    <w:rsid w:val="000C5352"/>
    <w:rsid w:val="000D45AC"/>
    <w:rsid w:val="000F5841"/>
    <w:rsid w:val="00101C5A"/>
    <w:rsid w:val="00102F18"/>
    <w:rsid w:val="00104F50"/>
    <w:rsid w:val="00107D7C"/>
    <w:rsid w:val="00113B42"/>
    <w:rsid w:val="00133E4E"/>
    <w:rsid w:val="00152934"/>
    <w:rsid w:val="0016131F"/>
    <w:rsid w:val="00163F01"/>
    <w:rsid w:val="00181135"/>
    <w:rsid w:val="0019480C"/>
    <w:rsid w:val="00194906"/>
    <w:rsid w:val="001A018F"/>
    <w:rsid w:val="001A255F"/>
    <w:rsid w:val="001A58FC"/>
    <w:rsid w:val="001A5CA1"/>
    <w:rsid w:val="001B614C"/>
    <w:rsid w:val="001C4BDC"/>
    <w:rsid w:val="001D613B"/>
    <w:rsid w:val="001D62AF"/>
    <w:rsid w:val="002206EC"/>
    <w:rsid w:val="002266DD"/>
    <w:rsid w:val="002478AA"/>
    <w:rsid w:val="00265265"/>
    <w:rsid w:val="002679A2"/>
    <w:rsid w:val="00277F22"/>
    <w:rsid w:val="0029611B"/>
    <w:rsid w:val="002C2CFA"/>
    <w:rsid w:val="002C574B"/>
    <w:rsid w:val="002D376B"/>
    <w:rsid w:val="002D3A34"/>
    <w:rsid w:val="002D5505"/>
    <w:rsid w:val="002E6B8B"/>
    <w:rsid w:val="002F2997"/>
    <w:rsid w:val="00302CD8"/>
    <w:rsid w:val="0031095B"/>
    <w:rsid w:val="00311701"/>
    <w:rsid w:val="00325359"/>
    <w:rsid w:val="00331AB0"/>
    <w:rsid w:val="00350FF4"/>
    <w:rsid w:val="003571F0"/>
    <w:rsid w:val="00362FEC"/>
    <w:rsid w:val="00375FC6"/>
    <w:rsid w:val="00380FB6"/>
    <w:rsid w:val="00382592"/>
    <w:rsid w:val="00394AF2"/>
    <w:rsid w:val="003A51B1"/>
    <w:rsid w:val="003B1D5B"/>
    <w:rsid w:val="003C17CB"/>
    <w:rsid w:val="003C2F8E"/>
    <w:rsid w:val="003C417F"/>
    <w:rsid w:val="003D2C95"/>
    <w:rsid w:val="003E4204"/>
    <w:rsid w:val="003E61B1"/>
    <w:rsid w:val="003F46A0"/>
    <w:rsid w:val="0040735B"/>
    <w:rsid w:val="00416154"/>
    <w:rsid w:val="00420CED"/>
    <w:rsid w:val="00420DA2"/>
    <w:rsid w:val="00424134"/>
    <w:rsid w:val="00425BFB"/>
    <w:rsid w:val="00436703"/>
    <w:rsid w:val="004428C4"/>
    <w:rsid w:val="00443C58"/>
    <w:rsid w:val="00443D43"/>
    <w:rsid w:val="004455DC"/>
    <w:rsid w:val="00453DEA"/>
    <w:rsid w:val="00460328"/>
    <w:rsid w:val="00460A05"/>
    <w:rsid w:val="00461241"/>
    <w:rsid w:val="00473552"/>
    <w:rsid w:val="00483509"/>
    <w:rsid w:val="00497BF1"/>
    <w:rsid w:val="004B2242"/>
    <w:rsid w:val="004B3777"/>
    <w:rsid w:val="004B7214"/>
    <w:rsid w:val="004F0D35"/>
    <w:rsid w:val="004F233F"/>
    <w:rsid w:val="004F47DC"/>
    <w:rsid w:val="004F6B1B"/>
    <w:rsid w:val="00503C73"/>
    <w:rsid w:val="005148E5"/>
    <w:rsid w:val="00531C82"/>
    <w:rsid w:val="00534978"/>
    <w:rsid w:val="00542946"/>
    <w:rsid w:val="00546269"/>
    <w:rsid w:val="0055613B"/>
    <w:rsid w:val="00565A6E"/>
    <w:rsid w:val="00581FF8"/>
    <w:rsid w:val="00597A39"/>
    <w:rsid w:val="005C0AEB"/>
    <w:rsid w:val="005D045A"/>
    <w:rsid w:val="005D751C"/>
    <w:rsid w:val="005E4B80"/>
    <w:rsid w:val="005E7AE9"/>
    <w:rsid w:val="005F6109"/>
    <w:rsid w:val="005F7AB1"/>
    <w:rsid w:val="0060475B"/>
    <w:rsid w:val="006047A9"/>
    <w:rsid w:val="00605F23"/>
    <w:rsid w:val="00613DFC"/>
    <w:rsid w:val="00614AC7"/>
    <w:rsid w:val="00623650"/>
    <w:rsid w:val="0064084A"/>
    <w:rsid w:val="00647AD7"/>
    <w:rsid w:val="00651C31"/>
    <w:rsid w:val="006520C0"/>
    <w:rsid w:val="00662531"/>
    <w:rsid w:val="0066568D"/>
    <w:rsid w:val="0068022F"/>
    <w:rsid w:val="0068132F"/>
    <w:rsid w:val="00691108"/>
    <w:rsid w:val="00693C22"/>
    <w:rsid w:val="006A1A37"/>
    <w:rsid w:val="006A3ADB"/>
    <w:rsid w:val="006B3386"/>
    <w:rsid w:val="006B57A4"/>
    <w:rsid w:val="006D13BC"/>
    <w:rsid w:val="006D1B1B"/>
    <w:rsid w:val="006E14B7"/>
    <w:rsid w:val="006E4E8B"/>
    <w:rsid w:val="006F0CD1"/>
    <w:rsid w:val="006F6A7A"/>
    <w:rsid w:val="006F7815"/>
    <w:rsid w:val="0070052F"/>
    <w:rsid w:val="00747ED4"/>
    <w:rsid w:val="007614F4"/>
    <w:rsid w:val="00777D43"/>
    <w:rsid w:val="00782326"/>
    <w:rsid w:val="007A110D"/>
    <w:rsid w:val="007A273E"/>
    <w:rsid w:val="007A2F21"/>
    <w:rsid w:val="007B7C20"/>
    <w:rsid w:val="007C2FBE"/>
    <w:rsid w:val="007C78D3"/>
    <w:rsid w:val="007D0094"/>
    <w:rsid w:val="007D519D"/>
    <w:rsid w:val="007F5E7B"/>
    <w:rsid w:val="007F667B"/>
    <w:rsid w:val="00803049"/>
    <w:rsid w:val="00806D4A"/>
    <w:rsid w:val="0081122C"/>
    <w:rsid w:val="00815D10"/>
    <w:rsid w:val="00816933"/>
    <w:rsid w:val="00826CE0"/>
    <w:rsid w:val="00845BB6"/>
    <w:rsid w:val="008502B4"/>
    <w:rsid w:val="00862AC2"/>
    <w:rsid w:val="0086516B"/>
    <w:rsid w:val="00872DB0"/>
    <w:rsid w:val="00873EFD"/>
    <w:rsid w:val="00881B7E"/>
    <w:rsid w:val="0089144D"/>
    <w:rsid w:val="00893FBC"/>
    <w:rsid w:val="00894D81"/>
    <w:rsid w:val="008B03C8"/>
    <w:rsid w:val="008C270F"/>
    <w:rsid w:val="008C3FDC"/>
    <w:rsid w:val="008D0484"/>
    <w:rsid w:val="008D05CA"/>
    <w:rsid w:val="008D3A56"/>
    <w:rsid w:val="008D621F"/>
    <w:rsid w:val="008E2FD7"/>
    <w:rsid w:val="008F691C"/>
    <w:rsid w:val="00902F1C"/>
    <w:rsid w:val="0091388C"/>
    <w:rsid w:val="009224A9"/>
    <w:rsid w:val="00931CC5"/>
    <w:rsid w:val="00940BC9"/>
    <w:rsid w:val="009455F5"/>
    <w:rsid w:val="0095540F"/>
    <w:rsid w:val="009817C0"/>
    <w:rsid w:val="009925B3"/>
    <w:rsid w:val="00992BE3"/>
    <w:rsid w:val="0099420D"/>
    <w:rsid w:val="00997F22"/>
    <w:rsid w:val="009A119A"/>
    <w:rsid w:val="009A7720"/>
    <w:rsid w:val="009B2CCB"/>
    <w:rsid w:val="009B358D"/>
    <w:rsid w:val="009C1AF4"/>
    <w:rsid w:val="009C34DD"/>
    <w:rsid w:val="009C6094"/>
    <w:rsid w:val="009C6825"/>
    <w:rsid w:val="009D0B15"/>
    <w:rsid w:val="009D0B5F"/>
    <w:rsid w:val="00A0390C"/>
    <w:rsid w:val="00A1786C"/>
    <w:rsid w:val="00A2036E"/>
    <w:rsid w:val="00A22DFD"/>
    <w:rsid w:val="00A35082"/>
    <w:rsid w:val="00A43283"/>
    <w:rsid w:val="00A467BB"/>
    <w:rsid w:val="00A513CD"/>
    <w:rsid w:val="00A55ABD"/>
    <w:rsid w:val="00A60F61"/>
    <w:rsid w:val="00A7113F"/>
    <w:rsid w:val="00A94D9A"/>
    <w:rsid w:val="00A96185"/>
    <w:rsid w:val="00A97548"/>
    <w:rsid w:val="00AA18D8"/>
    <w:rsid w:val="00AA67B4"/>
    <w:rsid w:val="00AB5449"/>
    <w:rsid w:val="00AC3E90"/>
    <w:rsid w:val="00AC434A"/>
    <w:rsid w:val="00AD3C4D"/>
    <w:rsid w:val="00AD4511"/>
    <w:rsid w:val="00AD4E85"/>
    <w:rsid w:val="00AE5DD7"/>
    <w:rsid w:val="00AF3B1A"/>
    <w:rsid w:val="00AF546D"/>
    <w:rsid w:val="00B01D5B"/>
    <w:rsid w:val="00B01E27"/>
    <w:rsid w:val="00B17709"/>
    <w:rsid w:val="00B17C98"/>
    <w:rsid w:val="00B21B85"/>
    <w:rsid w:val="00B2553C"/>
    <w:rsid w:val="00B505C3"/>
    <w:rsid w:val="00B52E15"/>
    <w:rsid w:val="00B56B85"/>
    <w:rsid w:val="00B745AD"/>
    <w:rsid w:val="00B751F5"/>
    <w:rsid w:val="00BA614D"/>
    <w:rsid w:val="00BA7534"/>
    <w:rsid w:val="00BA7B73"/>
    <w:rsid w:val="00BC2A40"/>
    <w:rsid w:val="00C05E25"/>
    <w:rsid w:val="00C06A74"/>
    <w:rsid w:val="00C11A08"/>
    <w:rsid w:val="00C21256"/>
    <w:rsid w:val="00C258E4"/>
    <w:rsid w:val="00C40559"/>
    <w:rsid w:val="00C620FC"/>
    <w:rsid w:val="00C665E2"/>
    <w:rsid w:val="00C745AB"/>
    <w:rsid w:val="00C7521E"/>
    <w:rsid w:val="00C83125"/>
    <w:rsid w:val="00C97DED"/>
    <w:rsid w:val="00CA4D30"/>
    <w:rsid w:val="00CB21B0"/>
    <w:rsid w:val="00CB2264"/>
    <w:rsid w:val="00CB2EB3"/>
    <w:rsid w:val="00CB3534"/>
    <w:rsid w:val="00CB3DA7"/>
    <w:rsid w:val="00CD4C78"/>
    <w:rsid w:val="00CE0C7A"/>
    <w:rsid w:val="00CE1B8E"/>
    <w:rsid w:val="00CE441B"/>
    <w:rsid w:val="00CE7096"/>
    <w:rsid w:val="00CF7CCB"/>
    <w:rsid w:val="00D04F14"/>
    <w:rsid w:val="00D131BD"/>
    <w:rsid w:val="00D201FA"/>
    <w:rsid w:val="00D326D2"/>
    <w:rsid w:val="00D43BC2"/>
    <w:rsid w:val="00D46E80"/>
    <w:rsid w:val="00D807D8"/>
    <w:rsid w:val="00D82223"/>
    <w:rsid w:val="00D83368"/>
    <w:rsid w:val="00D84D85"/>
    <w:rsid w:val="00D93BAF"/>
    <w:rsid w:val="00D9554A"/>
    <w:rsid w:val="00DB06E7"/>
    <w:rsid w:val="00DB4F0D"/>
    <w:rsid w:val="00DB666E"/>
    <w:rsid w:val="00DE0777"/>
    <w:rsid w:val="00DF0906"/>
    <w:rsid w:val="00DF3B73"/>
    <w:rsid w:val="00E00AA2"/>
    <w:rsid w:val="00E061A5"/>
    <w:rsid w:val="00E16BA4"/>
    <w:rsid w:val="00E2392D"/>
    <w:rsid w:val="00E242D1"/>
    <w:rsid w:val="00E25829"/>
    <w:rsid w:val="00E32B26"/>
    <w:rsid w:val="00E41309"/>
    <w:rsid w:val="00E4253A"/>
    <w:rsid w:val="00E45669"/>
    <w:rsid w:val="00E5451D"/>
    <w:rsid w:val="00E545AC"/>
    <w:rsid w:val="00E630FC"/>
    <w:rsid w:val="00E6394A"/>
    <w:rsid w:val="00E648E9"/>
    <w:rsid w:val="00E73D2D"/>
    <w:rsid w:val="00E7557F"/>
    <w:rsid w:val="00E779E2"/>
    <w:rsid w:val="00E804BF"/>
    <w:rsid w:val="00EA6970"/>
    <w:rsid w:val="00EB2D3F"/>
    <w:rsid w:val="00EC5D19"/>
    <w:rsid w:val="00ED0031"/>
    <w:rsid w:val="00ED5B28"/>
    <w:rsid w:val="00ED63C4"/>
    <w:rsid w:val="00EE0B0D"/>
    <w:rsid w:val="00EE4784"/>
    <w:rsid w:val="00F15A27"/>
    <w:rsid w:val="00F23E54"/>
    <w:rsid w:val="00F240FD"/>
    <w:rsid w:val="00F35DD3"/>
    <w:rsid w:val="00F473CF"/>
    <w:rsid w:val="00F522BF"/>
    <w:rsid w:val="00F53D77"/>
    <w:rsid w:val="00F66BE6"/>
    <w:rsid w:val="00F7794C"/>
    <w:rsid w:val="00F8185D"/>
    <w:rsid w:val="00F934BA"/>
    <w:rsid w:val="00FA5CE8"/>
    <w:rsid w:val="00FC14C0"/>
    <w:rsid w:val="00FC20DB"/>
    <w:rsid w:val="00FC4AC0"/>
    <w:rsid w:val="00FE2E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25B3"/>
  </w:style>
  <w:style w:type="paragraph" w:styleId="Titolo4">
    <w:name w:val="heading 4"/>
    <w:basedOn w:val="Normale"/>
    <w:next w:val="Normale"/>
    <w:link w:val="Titolo4Carattere"/>
    <w:uiPriority w:val="9"/>
    <w:semiHidden/>
    <w:unhideWhenUsed/>
    <w:qFormat/>
    <w:rsid w:val="009C6094"/>
    <w:pPr>
      <w:keepNext/>
      <w:keepLines/>
      <w:spacing w:before="200"/>
      <w:outlineLvl w:val="3"/>
    </w:pPr>
    <w:rPr>
      <w:rFonts w:asciiTheme="majorHAnsi" w:eastAsiaTheme="majorEastAsia" w:hAnsiTheme="majorHAnsi" w:cstheme="majorBidi"/>
      <w:b/>
      <w:bCs/>
      <w:i/>
      <w:iCs/>
      <w:color w:val="4F81BD" w:themeColor="accent1"/>
    </w:rPr>
  </w:style>
  <w:style w:type="paragraph" w:styleId="Titolo9">
    <w:name w:val="heading 9"/>
    <w:basedOn w:val="Normale"/>
    <w:next w:val="Normale"/>
    <w:link w:val="Titolo9Carattere"/>
    <w:qFormat/>
    <w:rsid w:val="009817C0"/>
    <w:pPr>
      <w:keepNext/>
      <w:tabs>
        <w:tab w:val="left" w:pos="720"/>
        <w:tab w:val="left" w:pos="5103"/>
      </w:tabs>
      <w:jc w:val="right"/>
      <w:outlineLvl w:val="8"/>
    </w:pPr>
    <w:rPr>
      <w:rFonts w:eastAsia="Times New Roman"/>
      <w:b/>
      <w:bCs/>
      <w:i/>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4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45A"/>
    <w:rPr>
      <w:rFonts w:ascii="Tahoma" w:hAnsi="Tahoma" w:cs="Tahoma"/>
      <w:sz w:val="16"/>
      <w:szCs w:val="16"/>
    </w:rPr>
  </w:style>
  <w:style w:type="character" w:customStyle="1" w:styleId="apple-converted-space">
    <w:name w:val="apple-converted-space"/>
    <w:basedOn w:val="Carpredefinitoparagrafo"/>
    <w:rsid w:val="00C21256"/>
  </w:style>
  <w:style w:type="character" w:styleId="Collegamentoipertestuale">
    <w:name w:val="Hyperlink"/>
    <w:basedOn w:val="Carpredefinitoparagrafo"/>
    <w:uiPriority w:val="99"/>
    <w:unhideWhenUsed/>
    <w:rsid w:val="00C21256"/>
    <w:rPr>
      <w:color w:val="0000FF"/>
      <w:u w:val="single"/>
    </w:rPr>
  </w:style>
  <w:style w:type="paragraph" w:styleId="Paragrafoelenco">
    <w:name w:val="List Paragraph"/>
    <w:basedOn w:val="Normale"/>
    <w:uiPriority w:val="34"/>
    <w:qFormat/>
    <w:rsid w:val="00C21256"/>
    <w:pPr>
      <w:spacing w:after="200" w:line="276" w:lineRule="auto"/>
      <w:ind w:left="720"/>
      <w:contextualSpacing/>
    </w:pPr>
    <w:rPr>
      <w:rFonts w:asciiTheme="minorHAnsi" w:hAnsiTheme="minorHAnsi" w:cstheme="minorBidi"/>
      <w:lang w:val="it-IT"/>
    </w:rPr>
  </w:style>
  <w:style w:type="paragraph" w:styleId="Testonormale">
    <w:name w:val="Plain Text"/>
    <w:basedOn w:val="Normale"/>
    <w:link w:val="TestonormaleCarattere"/>
    <w:qFormat/>
    <w:rsid w:val="002C574B"/>
    <w:rPr>
      <w:rFonts w:ascii="Courier New" w:eastAsia="Times New Roman" w:hAnsi="Courier New"/>
      <w:sz w:val="20"/>
      <w:szCs w:val="20"/>
      <w:lang w:val="it-IT" w:eastAsia="it-IT"/>
    </w:rPr>
  </w:style>
  <w:style w:type="character" w:customStyle="1" w:styleId="TestonormaleCarattere">
    <w:name w:val="Testo normale Carattere"/>
    <w:basedOn w:val="Carpredefinitoparagrafo"/>
    <w:link w:val="Testonormale"/>
    <w:qFormat/>
    <w:rsid w:val="002C574B"/>
    <w:rPr>
      <w:rFonts w:ascii="Courier New" w:eastAsia="Times New Roman" w:hAnsi="Courier New"/>
      <w:sz w:val="20"/>
      <w:szCs w:val="20"/>
      <w:lang w:val="it-IT" w:eastAsia="it-IT"/>
    </w:rPr>
  </w:style>
  <w:style w:type="character" w:customStyle="1" w:styleId="object">
    <w:name w:val="object"/>
    <w:basedOn w:val="Carpredefinitoparagrafo"/>
    <w:rsid w:val="00BA7534"/>
  </w:style>
  <w:style w:type="paragraph" w:styleId="Corpodeltesto">
    <w:name w:val="Body Text"/>
    <w:basedOn w:val="Normale"/>
    <w:link w:val="CorpodeltestoCarattere"/>
    <w:semiHidden/>
    <w:rsid w:val="003C417F"/>
    <w:pPr>
      <w:spacing w:after="240"/>
    </w:pPr>
    <w:rPr>
      <w:rFonts w:eastAsia="Times New Roman"/>
      <w:sz w:val="24"/>
      <w:szCs w:val="20"/>
      <w:lang w:val="it-IT" w:eastAsia="it-IT"/>
    </w:rPr>
  </w:style>
  <w:style w:type="character" w:customStyle="1" w:styleId="CorpodeltestoCarattere">
    <w:name w:val="Corpo del testo Carattere"/>
    <w:basedOn w:val="Carpredefinitoparagrafo"/>
    <w:link w:val="Corpodeltesto"/>
    <w:semiHidden/>
    <w:rsid w:val="003C417F"/>
    <w:rPr>
      <w:rFonts w:eastAsia="Times New Roman"/>
      <w:sz w:val="24"/>
      <w:szCs w:val="20"/>
      <w:lang w:val="it-IT" w:eastAsia="it-IT"/>
    </w:rPr>
  </w:style>
  <w:style w:type="paragraph" w:styleId="Rientrocorpodeltesto">
    <w:name w:val="Body Text Indent"/>
    <w:basedOn w:val="Normale"/>
    <w:link w:val="RientrocorpodeltestoCarattere"/>
    <w:uiPriority w:val="99"/>
    <w:semiHidden/>
    <w:unhideWhenUsed/>
    <w:rsid w:val="000C4FB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C4FB4"/>
  </w:style>
  <w:style w:type="character" w:customStyle="1" w:styleId="Titolo9Carattere">
    <w:name w:val="Titolo 9 Carattere"/>
    <w:basedOn w:val="Carpredefinitoparagrafo"/>
    <w:link w:val="Titolo9"/>
    <w:rsid w:val="009817C0"/>
    <w:rPr>
      <w:rFonts w:eastAsia="Times New Roman"/>
      <w:b/>
      <w:bCs/>
      <w:i/>
      <w:sz w:val="24"/>
      <w:szCs w:val="24"/>
      <w:lang w:val="it-IT" w:eastAsia="it-IT"/>
    </w:rPr>
  </w:style>
  <w:style w:type="paragraph" w:styleId="Testonotaapidipagina">
    <w:name w:val="footnote text"/>
    <w:basedOn w:val="Normale"/>
    <w:link w:val="TestonotaapidipaginaCarattere"/>
    <w:semiHidden/>
    <w:rsid w:val="009817C0"/>
    <w:rPr>
      <w:rFonts w:eastAsia="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9817C0"/>
    <w:rPr>
      <w:rFonts w:eastAsia="Times New Roman"/>
      <w:sz w:val="20"/>
      <w:szCs w:val="20"/>
      <w:lang w:val="it-IT" w:eastAsia="it-IT"/>
    </w:rPr>
  </w:style>
  <w:style w:type="character" w:customStyle="1" w:styleId="Titolo4Carattere">
    <w:name w:val="Titolo 4 Carattere"/>
    <w:basedOn w:val="Carpredefinitoparagrafo"/>
    <w:link w:val="Titolo4"/>
    <w:uiPriority w:val="9"/>
    <w:semiHidden/>
    <w:rsid w:val="009C6094"/>
    <w:rPr>
      <w:rFonts w:asciiTheme="majorHAnsi" w:eastAsiaTheme="majorEastAsia" w:hAnsiTheme="majorHAnsi" w:cstheme="majorBidi"/>
      <w:b/>
      <w:bCs/>
      <w:i/>
      <w:iCs/>
      <w:color w:val="4F81BD" w:themeColor="accent1"/>
    </w:rPr>
  </w:style>
  <w:style w:type="paragraph" w:styleId="Pidipagina">
    <w:name w:val="footer"/>
    <w:basedOn w:val="Normale"/>
    <w:link w:val="PidipaginaCarattere"/>
    <w:uiPriority w:val="99"/>
    <w:semiHidden/>
    <w:unhideWhenUsed/>
    <w:rsid w:val="00436703"/>
    <w:pPr>
      <w:tabs>
        <w:tab w:val="center" w:pos="4819"/>
        <w:tab w:val="right" w:pos="9638"/>
      </w:tabs>
    </w:pPr>
    <w:rPr>
      <w:rFonts w:eastAsia="PMingLiU"/>
    </w:rPr>
  </w:style>
  <w:style w:type="character" w:customStyle="1" w:styleId="PidipaginaCarattere">
    <w:name w:val="Piè di pagina Carattere"/>
    <w:basedOn w:val="Carpredefinitoparagrafo"/>
    <w:link w:val="Pidipagina"/>
    <w:uiPriority w:val="99"/>
    <w:semiHidden/>
    <w:rsid w:val="00436703"/>
    <w:rPr>
      <w:rFonts w:eastAsia="PMingLiU"/>
    </w:rPr>
  </w:style>
</w:styles>
</file>

<file path=word/webSettings.xml><?xml version="1.0" encoding="utf-8"?>
<w:webSettings xmlns:r="http://schemas.openxmlformats.org/officeDocument/2006/relationships" xmlns:w="http://schemas.openxmlformats.org/wordprocessingml/2006/main">
  <w:divs>
    <w:div w:id="364330057">
      <w:bodyDiv w:val="1"/>
      <w:marLeft w:val="0"/>
      <w:marRight w:val="0"/>
      <w:marTop w:val="0"/>
      <w:marBottom w:val="0"/>
      <w:divBdr>
        <w:top w:val="none" w:sz="0" w:space="0" w:color="auto"/>
        <w:left w:val="none" w:sz="0" w:space="0" w:color="auto"/>
        <w:bottom w:val="none" w:sz="0" w:space="0" w:color="auto"/>
        <w:right w:val="none" w:sz="0" w:space="0" w:color="auto"/>
      </w:divBdr>
    </w:div>
    <w:div w:id="1028988307">
      <w:bodyDiv w:val="1"/>
      <w:marLeft w:val="0"/>
      <w:marRight w:val="0"/>
      <w:marTop w:val="0"/>
      <w:marBottom w:val="0"/>
      <w:divBdr>
        <w:top w:val="none" w:sz="0" w:space="0" w:color="auto"/>
        <w:left w:val="none" w:sz="0" w:space="0" w:color="auto"/>
        <w:bottom w:val="none" w:sz="0" w:space="0" w:color="auto"/>
        <w:right w:val="none" w:sz="0" w:space="0" w:color="auto"/>
      </w:divBdr>
      <w:divsChild>
        <w:div w:id="1350982070">
          <w:marLeft w:val="0"/>
          <w:marRight w:val="0"/>
          <w:marTop w:val="0"/>
          <w:marBottom w:val="0"/>
          <w:divBdr>
            <w:top w:val="none" w:sz="0" w:space="0" w:color="auto"/>
            <w:left w:val="none" w:sz="0" w:space="0" w:color="auto"/>
            <w:bottom w:val="none" w:sz="0" w:space="0" w:color="auto"/>
            <w:right w:val="none" w:sz="0" w:space="0" w:color="auto"/>
          </w:divBdr>
        </w:div>
        <w:div w:id="1290356699">
          <w:marLeft w:val="0"/>
          <w:marRight w:val="0"/>
          <w:marTop w:val="0"/>
          <w:marBottom w:val="0"/>
          <w:divBdr>
            <w:top w:val="none" w:sz="0" w:space="0" w:color="auto"/>
            <w:left w:val="none" w:sz="0" w:space="0" w:color="auto"/>
            <w:bottom w:val="none" w:sz="0" w:space="0" w:color="auto"/>
            <w:right w:val="none" w:sz="0" w:space="0" w:color="auto"/>
          </w:divBdr>
        </w:div>
        <w:div w:id="789007821">
          <w:marLeft w:val="0"/>
          <w:marRight w:val="0"/>
          <w:marTop w:val="0"/>
          <w:marBottom w:val="0"/>
          <w:divBdr>
            <w:top w:val="none" w:sz="0" w:space="0" w:color="auto"/>
            <w:left w:val="none" w:sz="0" w:space="0" w:color="auto"/>
            <w:bottom w:val="none" w:sz="0" w:space="0" w:color="auto"/>
            <w:right w:val="none" w:sz="0" w:space="0" w:color="auto"/>
          </w:divBdr>
        </w:div>
        <w:div w:id="1370956042">
          <w:marLeft w:val="0"/>
          <w:marRight w:val="0"/>
          <w:marTop w:val="0"/>
          <w:marBottom w:val="0"/>
          <w:divBdr>
            <w:top w:val="none" w:sz="0" w:space="0" w:color="auto"/>
            <w:left w:val="none" w:sz="0" w:space="0" w:color="auto"/>
            <w:bottom w:val="none" w:sz="0" w:space="0" w:color="auto"/>
            <w:right w:val="none" w:sz="0" w:space="0" w:color="auto"/>
          </w:divBdr>
        </w:div>
        <w:div w:id="325019510">
          <w:marLeft w:val="0"/>
          <w:marRight w:val="0"/>
          <w:marTop w:val="0"/>
          <w:marBottom w:val="0"/>
          <w:divBdr>
            <w:top w:val="none" w:sz="0" w:space="0" w:color="auto"/>
            <w:left w:val="none" w:sz="0" w:space="0" w:color="auto"/>
            <w:bottom w:val="none" w:sz="0" w:space="0" w:color="auto"/>
            <w:right w:val="none" w:sz="0" w:space="0" w:color="auto"/>
          </w:divBdr>
        </w:div>
        <w:div w:id="982124747">
          <w:marLeft w:val="0"/>
          <w:marRight w:val="0"/>
          <w:marTop w:val="0"/>
          <w:marBottom w:val="0"/>
          <w:divBdr>
            <w:top w:val="none" w:sz="0" w:space="0" w:color="auto"/>
            <w:left w:val="none" w:sz="0" w:space="0" w:color="auto"/>
            <w:bottom w:val="none" w:sz="0" w:space="0" w:color="auto"/>
            <w:right w:val="none" w:sz="0" w:space="0" w:color="auto"/>
          </w:divBdr>
        </w:div>
        <w:div w:id="1523282925">
          <w:marLeft w:val="0"/>
          <w:marRight w:val="0"/>
          <w:marTop w:val="0"/>
          <w:marBottom w:val="0"/>
          <w:divBdr>
            <w:top w:val="none" w:sz="0" w:space="0" w:color="auto"/>
            <w:left w:val="none" w:sz="0" w:space="0" w:color="auto"/>
            <w:bottom w:val="none" w:sz="0" w:space="0" w:color="auto"/>
            <w:right w:val="none" w:sz="0" w:space="0" w:color="auto"/>
          </w:divBdr>
        </w:div>
        <w:div w:id="1809977421">
          <w:marLeft w:val="0"/>
          <w:marRight w:val="0"/>
          <w:marTop w:val="0"/>
          <w:marBottom w:val="0"/>
          <w:divBdr>
            <w:top w:val="none" w:sz="0" w:space="0" w:color="auto"/>
            <w:left w:val="none" w:sz="0" w:space="0" w:color="auto"/>
            <w:bottom w:val="none" w:sz="0" w:space="0" w:color="auto"/>
            <w:right w:val="none" w:sz="0" w:space="0" w:color="auto"/>
          </w:divBdr>
        </w:div>
        <w:div w:id="1610117755">
          <w:marLeft w:val="0"/>
          <w:marRight w:val="0"/>
          <w:marTop w:val="0"/>
          <w:marBottom w:val="0"/>
          <w:divBdr>
            <w:top w:val="none" w:sz="0" w:space="0" w:color="auto"/>
            <w:left w:val="none" w:sz="0" w:space="0" w:color="auto"/>
            <w:bottom w:val="none" w:sz="0" w:space="0" w:color="auto"/>
            <w:right w:val="none" w:sz="0" w:space="0" w:color="auto"/>
          </w:divBdr>
        </w:div>
        <w:div w:id="1981006">
          <w:marLeft w:val="0"/>
          <w:marRight w:val="0"/>
          <w:marTop w:val="0"/>
          <w:marBottom w:val="0"/>
          <w:divBdr>
            <w:top w:val="none" w:sz="0" w:space="0" w:color="auto"/>
            <w:left w:val="none" w:sz="0" w:space="0" w:color="auto"/>
            <w:bottom w:val="none" w:sz="0" w:space="0" w:color="auto"/>
            <w:right w:val="none" w:sz="0" w:space="0" w:color="auto"/>
          </w:divBdr>
        </w:div>
        <w:div w:id="1568221711">
          <w:marLeft w:val="0"/>
          <w:marRight w:val="0"/>
          <w:marTop w:val="0"/>
          <w:marBottom w:val="0"/>
          <w:divBdr>
            <w:top w:val="none" w:sz="0" w:space="0" w:color="auto"/>
            <w:left w:val="none" w:sz="0" w:space="0" w:color="auto"/>
            <w:bottom w:val="none" w:sz="0" w:space="0" w:color="auto"/>
            <w:right w:val="none" w:sz="0" w:space="0" w:color="auto"/>
          </w:divBdr>
        </w:div>
        <w:div w:id="124322518">
          <w:marLeft w:val="0"/>
          <w:marRight w:val="0"/>
          <w:marTop w:val="0"/>
          <w:marBottom w:val="0"/>
          <w:divBdr>
            <w:top w:val="none" w:sz="0" w:space="0" w:color="auto"/>
            <w:left w:val="none" w:sz="0" w:space="0" w:color="auto"/>
            <w:bottom w:val="none" w:sz="0" w:space="0" w:color="auto"/>
            <w:right w:val="none" w:sz="0" w:space="0" w:color="auto"/>
          </w:divBdr>
        </w:div>
        <w:div w:id="1671760100">
          <w:marLeft w:val="0"/>
          <w:marRight w:val="0"/>
          <w:marTop w:val="0"/>
          <w:marBottom w:val="0"/>
          <w:divBdr>
            <w:top w:val="none" w:sz="0" w:space="0" w:color="auto"/>
            <w:left w:val="none" w:sz="0" w:space="0" w:color="auto"/>
            <w:bottom w:val="none" w:sz="0" w:space="0" w:color="auto"/>
            <w:right w:val="none" w:sz="0" w:space="0" w:color="auto"/>
          </w:divBdr>
        </w:div>
        <w:div w:id="705521432">
          <w:marLeft w:val="0"/>
          <w:marRight w:val="0"/>
          <w:marTop w:val="0"/>
          <w:marBottom w:val="0"/>
          <w:divBdr>
            <w:top w:val="none" w:sz="0" w:space="0" w:color="auto"/>
            <w:left w:val="none" w:sz="0" w:space="0" w:color="auto"/>
            <w:bottom w:val="none" w:sz="0" w:space="0" w:color="auto"/>
            <w:right w:val="none" w:sz="0" w:space="0" w:color="auto"/>
          </w:divBdr>
        </w:div>
        <w:div w:id="702246958">
          <w:marLeft w:val="0"/>
          <w:marRight w:val="0"/>
          <w:marTop w:val="0"/>
          <w:marBottom w:val="0"/>
          <w:divBdr>
            <w:top w:val="none" w:sz="0" w:space="0" w:color="auto"/>
            <w:left w:val="none" w:sz="0" w:space="0" w:color="auto"/>
            <w:bottom w:val="none" w:sz="0" w:space="0" w:color="auto"/>
            <w:right w:val="none" w:sz="0" w:space="0" w:color="auto"/>
          </w:divBdr>
        </w:div>
        <w:div w:id="1356464337">
          <w:marLeft w:val="0"/>
          <w:marRight w:val="0"/>
          <w:marTop w:val="0"/>
          <w:marBottom w:val="0"/>
          <w:divBdr>
            <w:top w:val="none" w:sz="0" w:space="0" w:color="auto"/>
            <w:left w:val="none" w:sz="0" w:space="0" w:color="auto"/>
            <w:bottom w:val="none" w:sz="0" w:space="0" w:color="auto"/>
            <w:right w:val="none" w:sz="0" w:space="0" w:color="auto"/>
          </w:divBdr>
        </w:div>
        <w:div w:id="1533297516">
          <w:marLeft w:val="0"/>
          <w:marRight w:val="0"/>
          <w:marTop w:val="0"/>
          <w:marBottom w:val="0"/>
          <w:divBdr>
            <w:top w:val="none" w:sz="0" w:space="0" w:color="auto"/>
            <w:left w:val="none" w:sz="0" w:space="0" w:color="auto"/>
            <w:bottom w:val="none" w:sz="0" w:space="0" w:color="auto"/>
            <w:right w:val="none" w:sz="0" w:space="0" w:color="auto"/>
          </w:divBdr>
        </w:div>
        <w:div w:id="3088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4355-C904-4AAD-BB44-B93ADAAC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1798</Words>
  <Characters>10251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savind</dc:creator>
  <cp:lastModifiedBy>rasorm</cp:lastModifiedBy>
  <cp:revision>18</cp:revision>
  <cp:lastPrinted>2019-11-25T10:36:00Z</cp:lastPrinted>
  <dcterms:created xsi:type="dcterms:W3CDTF">2019-11-22T16:14:00Z</dcterms:created>
  <dcterms:modified xsi:type="dcterms:W3CDTF">2019-11-26T09:23:00Z</dcterms:modified>
</cp:coreProperties>
</file>